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E7" w:rsidRDefault="000F14E7" w:rsidP="000F14E7">
      <w:pPr>
        <w:spacing w:after="0" w:line="240" w:lineRule="auto"/>
        <w:jc w:val="both"/>
      </w:pPr>
      <w:r>
        <w:t xml:space="preserve">                                                                                          </w:t>
      </w:r>
      <w:r>
        <w:t>Ma</w:t>
      </w:r>
      <w:r>
        <w:t>žeikių lopšelio</w:t>
      </w:r>
      <w:proofErr w:type="gramStart"/>
      <w:r>
        <w:t>-</w:t>
      </w:r>
      <w:proofErr w:type="gramEnd"/>
      <w:r>
        <w:t>darželio „Pasaka</w:t>
      </w:r>
      <w:r>
        <w:t>“</w:t>
      </w:r>
    </w:p>
    <w:p w:rsidR="000F14E7" w:rsidRDefault="000F14E7" w:rsidP="000F14E7">
      <w:pPr>
        <w:spacing w:after="0" w:line="240" w:lineRule="auto"/>
        <w:jc w:val="both"/>
      </w:pPr>
      <w:r>
        <w:t xml:space="preserve">                                                                                          </w:t>
      </w:r>
      <w:r>
        <w:t>Vidinių informacijos apie pažeidimus</w:t>
      </w:r>
      <w:r>
        <w:t xml:space="preserve"> </w:t>
      </w:r>
    </w:p>
    <w:p w:rsidR="000F14E7" w:rsidRDefault="000F14E7" w:rsidP="000F14E7">
      <w:pPr>
        <w:spacing w:after="0" w:line="240" w:lineRule="auto"/>
        <w:jc w:val="both"/>
      </w:pPr>
      <w:r>
        <w:t xml:space="preserve">                                                                                           teikimo </w:t>
      </w:r>
      <w:r>
        <w:t>kana</w:t>
      </w:r>
      <w:r>
        <w:t xml:space="preserve">lų įdiegimo ir jų </w:t>
      </w:r>
    </w:p>
    <w:p w:rsidR="000F14E7" w:rsidRDefault="000F14E7" w:rsidP="000F14E7">
      <w:pPr>
        <w:spacing w:after="0" w:line="240" w:lineRule="auto"/>
        <w:ind w:right="-568"/>
        <w:jc w:val="both"/>
      </w:pPr>
      <w:r>
        <w:t xml:space="preserve">                                                                                           funkcionavimo </w:t>
      </w:r>
      <w:r>
        <w:t>užtikri</w:t>
      </w:r>
      <w:r>
        <w:t>nimo tvarkos aprašo</w:t>
      </w:r>
    </w:p>
    <w:p w:rsidR="000F14E7" w:rsidRDefault="000F14E7" w:rsidP="000F14E7">
      <w:pPr>
        <w:spacing w:after="0" w:line="240" w:lineRule="auto"/>
        <w:jc w:val="both"/>
      </w:pPr>
      <w:r>
        <w:t xml:space="preserve">                                                                                           </w:t>
      </w:r>
      <w:r>
        <w:t xml:space="preserve">2 priedas </w:t>
      </w:r>
    </w:p>
    <w:p w:rsidR="000F14E7" w:rsidRDefault="000F14E7" w:rsidP="000F14E7">
      <w:pPr>
        <w:spacing w:after="0" w:line="240" w:lineRule="auto"/>
        <w:jc w:val="both"/>
      </w:pPr>
    </w:p>
    <w:p w:rsidR="000F14E7" w:rsidRDefault="000F14E7" w:rsidP="000F14E7">
      <w:pPr>
        <w:spacing w:after="0" w:line="240" w:lineRule="auto"/>
        <w:jc w:val="both"/>
      </w:pPr>
    </w:p>
    <w:p w:rsidR="000F14E7" w:rsidRPr="001273C4" w:rsidRDefault="001273C4" w:rsidP="001273C4">
      <w:pPr>
        <w:spacing w:after="0" w:line="240" w:lineRule="auto"/>
        <w:jc w:val="center"/>
        <w:rPr>
          <w:b/>
        </w:rPr>
      </w:pPr>
      <w:r>
        <w:rPr>
          <w:b/>
        </w:rPr>
        <w:t>MAŽEIKIŲ LOPŠELIS</w:t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DARŽELIS </w:t>
      </w:r>
      <w:r w:rsidRPr="001273C4">
        <w:rPr>
          <w:b/>
        </w:rPr>
        <w:t>“PASAKA“</w:t>
      </w:r>
    </w:p>
    <w:p w:rsidR="000F14E7" w:rsidRPr="001273C4" w:rsidRDefault="000F14E7" w:rsidP="000F14E7">
      <w:pPr>
        <w:spacing w:after="0" w:line="240" w:lineRule="auto"/>
        <w:jc w:val="both"/>
        <w:rPr>
          <w:b/>
        </w:rPr>
      </w:pPr>
    </w:p>
    <w:p w:rsidR="001273C4" w:rsidRDefault="001273C4" w:rsidP="001273C4">
      <w:pPr>
        <w:pBdr>
          <w:bottom w:val="single" w:sz="12" w:space="0" w:color="auto"/>
        </w:pBdr>
        <w:spacing w:after="0" w:line="240" w:lineRule="auto"/>
        <w:jc w:val="center"/>
        <w:rPr>
          <w:b/>
        </w:rPr>
      </w:pPr>
      <w:r w:rsidRPr="001273C4">
        <w:rPr>
          <w:b/>
        </w:rPr>
        <w:t>KONFIDENCIALUMO PASIŽADĖJIMAS</w:t>
      </w:r>
    </w:p>
    <w:p w:rsidR="001273C4" w:rsidRDefault="001273C4" w:rsidP="001273C4">
      <w:pPr>
        <w:pBdr>
          <w:bottom w:val="single" w:sz="12" w:space="0" w:color="auto"/>
        </w:pBdr>
        <w:spacing w:after="0" w:line="240" w:lineRule="auto"/>
        <w:jc w:val="center"/>
        <w:rPr>
          <w:b/>
        </w:rPr>
      </w:pPr>
    </w:p>
    <w:p w:rsidR="001273C4" w:rsidRDefault="001273C4" w:rsidP="001273C4">
      <w:pPr>
        <w:pBdr>
          <w:bottom w:val="single" w:sz="12" w:space="0" w:color="auto"/>
        </w:pBdr>
        <w:spacing w:after="0" w:line="240" w:lineRule="auto"/>
        <w:jc w:val="center"/>
        <w:rPr>
          <w:b/>
        </w:rPr>
      </w:pPr>
    </w:p>
    <w:p w:rsidR="001273C4" w:rsidRPr="001273C4" w:rsidRDefault="001273C4" w:rsidP="001273C4">
      <w:pPr>
        <w:pBdr>
          <w:bottom w:val="single" w:sz="12" w:space="0" w:color="auto"/>
        </w:pBdr>
        <w:spacing w:after="0" w:line="240" w:lineRule="auto"/>
        <w:jc w:val="center"/>
      </w:pPr>
    </w:p>
    <w:p w:rsidR="001273C4" w:rsidRPr="001273C4" w:rsidRDefault="001273C4" w:rsidP="001273C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(Asmens vardas, </w:t>
      </w:r>
      <w:r w:rsidRPr="001273C4">
        <w:rPr>
          <w:sz w:val="20"/>
          <w:szCs w:val="20"/>
        </w:rPr>
        <w:t>pavardė, pareigos)</w:t>
      </w:r>
      <w:bookmarkStart w:id="0" w:name="_GoBack"/>
      <w:bookmarkEnd w:id="0"/>
    </w:p>
    <w:p w:rsidR="001273C4" w:rsidRDefault="001273C4" w:rsidP="001273C4">
      <w:pPr>
        <w:spacing w:after="0" w:line="240" w:lineRule="auto"/>
        <w:jc w:val="center"/>
      </w:pPr>
    </w:p>
    <w:p w:rsidR="000F14E7" w:rsidRDefault="000F14E7" w:rsidP="001273C4">
      <w:pPr>
        <w:spacing w:after="0" w:line="240" w:lineRule="auto"/>
        <w:jc w:val="center"/>
      </w:pPr>
      <w:r>
        <w:t>20__ m. _________</w:t>
      </w:r>
      <w:r w:rsidR="001273C4">
        <w:t>_______</w:t>
      </w:r>
      <w:r>
        <w:t xml:space="preserve"> d.</w:t>
      </w:r>
    </w:p>
    <w:p w:rsidR="001273C4" w:rsidRDefault="001273C4" w:rsidP="001273C4">
      <w:pPr>
        <w:spacing w:after="0" w:line="240" w:lineRule="auto"/>
        <w:jc w:val="center"/>
      </w:pPr>
    </w:p>
    <w:p w:rsidR="000F14E7" w:rsidRDefault="000F14E7" w:rsidP="001273C4">
      <w:pPr>
        <w:spacing w:after="0" w:line="240" w:lineRule="auto"/>
        <w:jc w:val="center"/>
      </w:pPr>
      <w:r>
        <w:t>Mažeikiai</w:t>
      </w:r>
    </w:p>
    <w:p w:rsidR="001273C4" w:rsidRDefault="001273C4" w:rsidP="000F14E7">
      <w:pPr>
        <w:spacing w:after="0" w:line="240" w:lineRule="auto"/>
        <w:jc w:val="both"/>
      </w:pPr>
    </w:p>
    <w:p w:rsidR="001273C4" w:rsidRDefault="001273C4" w:rsidP="000F14E7">
      <w:pPr>
        <w:spacing w:after="0" w:line="240" w:lineRule="auto"/>
        <w:jc w:val="both"/>
      </w:pPr>
    </w:p>
    <w:p w:rsidR="001273C4" w:rsidRDefault="001273C4" w:rsidP="000F14E7">
      <w:pPr>
        <w:spacing w:after="0" w:line="240" w:lineRule="auto"/>
        <w:jc w:val="both"/>
      </w:pPr>
    </w:p>
    <w:p w:rsidR="000F14E7" w:rsidRDefault="000F14E7" w:rsidP="000F14E7">
      <w:pPr>
        <w:spacing w:after="0" w:line="240" w:lineRule="auto"/>
        <w:jc w:val="both"/>
      </w:pPr>
      <w:r>
        <w:t>1. Aš suprantu, kad, vykdydamas savo pareigas</w:t>
      </w:r>
      <w:proofErr w:type="gramStart"/>
      <w:r>
        <w:t xml:space="preserve">  </w:t>
      </w:r>
      <w:proofErr w:type="gramEnd"/>
      <w:r>
        <w:t>Maže</w:t>
      </w:r>
      <w:r w:rsidR="001273C4">
        <w:t xml:space="preserve">ikių lopšelyje-darželyje „Pasaka“, turėsiu  prieigą </w:t>
      </w:r>
      <w:r>
        <w:t>prie informacijos apie asmenis, kuriems vadovaujantis Lietuvos Respubliko</w:t>
      </w:r>
      <w:r w:rsidR="001273C4">
        <w:t xml:space="preserve">s pranešėjų apsaugos  įstatymo </w:t>
      </w:r>
      <w:r>
        <w:t>(toliau   –  Pranešėjų   apsaugos   įstatymas)  nuostatomis   taikomas   reikalavimas  už</w:t>
      </w:r>
      <w:r w:rsidR="001273C4">
        <w:t xml:space="preserve">tikrinti  konfidencialumą.  Ši </w:t>
      </w:r>
      <w:r>
        <w:t>informacija</w:t>
      </w:r>
      <w:proofErr w:type="gramStart"/>
      <w:r>
        <w:t xml:space="preserve">  </w:t>
      </w:r>
      <w:proofErr w:type="gramEnd"/>
      <w:r>
        <w:t xml:space="preserve">Lietuvos  Respublikos  įstatymų  nustatytais  atvejais  gali  būti  atskleista  </w:t>
      </w:r>
      <w:r w:rsidR="001273C4">
        <w:t xml:space="preserve">ar  perduota  tik  įgaliotiems </w:t>
      </w:r>
      <w:r>
        <w:t>asmenims ar institucijoms.</w:t>
      </w:r>
    </w:p>
    <w:p w:rsidR="000F14E7" w:rsidRDefault="001273C4" w:rsidP="000F14E7">
      <w:pPr>
        <w:spacing w:after="0" w:line="240" w:lineRule="auto"/>
        <w:jc w:val="both"/>
      </w:pPr>
      <w:r>
        <w:t xml:space="preserve">2. </w:t>
      </w:r>
      <w:r w:rsidR="000F14E7">
        <w:t>Aš žinau, kad konfidencialią informaciją sudaro asmens, Pranešėjų apsau</w:t>
      </w:r>
      <w:r>
        <w:t>gos įstatymo nustatyta</w:t>
      </w:r>
      <w:proofErr w:type="gramStart"/>
      <w:r>
        <w:t xml:space="preserve">  </w:t>
      </w:r>
      <w:proofErr w:type="gramEnd"/>
      <w:r>
        <w:t xml:space="preserve">tvarka </w:t>
      </w:r>
      <w:r w:rsidR="000F14E7">
        <w:t>pateikusio informaciją apie pažeidimą, duomenys ir kita jį tiesiogiai  ar netiesio</w:t>
      </w:r>
      <w:r>
        <w:t xml:space="preserve">giai identifikuoti  leidžianti </w:t>
      </w:r>
      <w:r w:rsidR="000F14E7">
        <w:t>informacija.</w:t>
      </w:r>
    </w:p>
    <w:p w:rsidR="000F14E7" w:rsidRDefault="0079022F" w:rsidP="0079022F">
      <w:pPr>
        <w:spacing w:after="0" w:line="240" w:lineRule="auto"/>
        <w:jc w:val="both"/>
      </w:pPr>
      <w:r>
        <w:t>3. Aš pasižadu užtikrinti konfidencialumą ir neatskleisti, neperduoti informacijos, kuriai</w:t>
      </w:r>
      <w:proofErr w:type="gramStart"/>
      <w:r>
        <w:t xml:space="preserve">   </w:t>
      </w:r>
      <w:proofErr w:type="gramEnd"/>
      <w:r>
        <w:t xml:space="preserve">pagal </w:t>
      </w:r>
      <w:r w:rsidR="000F14E7">
        <w:t xml:space="preserve">Pranešėjų  apsaugos  įstatymą  taikomas  reikalavimas  užtikrinti  konfidencialumą,  nė  </w:t>
      </w:r>
      <w:r>
        <w:t xml:space="preserve">vienam  asmeniui,  kuris  nėra </w:t>
      </w:r>
      <w:r w:rsidR="000F14E7">
        <w:t xml:space="preserve">įgaliotas naudotis šia informacija, tiek įstaigos viduje, tiek už jos ribų. Taip pat pasižadu pranešti </w:t>
      </w:r>
      <w:r>
        <w:t xml:space="preserve">savo vadovui apie </w:t>
      </w:r>
      <w:r w:rsidR="000F14E7">
        <w:t>bet kokią pastebėtą ar sužinotą situaciją, kuri gali kelti grėsmę tokios informacijos</w:t>
      </w:r>
      <w:r>
        <w:t xml:space="preserve"> saugumui</w:t>
      </w:r>
      <w:proofErr w:type="gramStart"/>
      <w:r>
        <w:t xml:space="preserve">  </w:t>
      </w:r>
      <w:proofErr w:type="gramEnd"/>
      <w:r>
        <w:t xml:space="preserve">ir konfidencialumui </w:t>
      </w:r>
      <w:r w:rsidR="000F14E7">
        <w:t>užtikrinti.</w:t>
      </w:r>
    </w:p>
    <w:p w:rsidR="0079022F" w:rsidRDefault="000F14E7" w:rsidP="0079022F">
      <w:pPr>
        <w:spacing w:after="0" w:line="240" w:lineRule="auto"/>
        <w:jc w:val="both"/>
      </w:pPr>
      <w:r>
        <w:t>4. Aš žinau, kad šis pasižadėjimas galios visą mano darbo laik</w:t>
      </w:r>
      <w:r w:rsidR="0079022F">
        <w:t xml:space="preserve">ą šioje įstaigoje, taip pat man </w:t>
      </w:r>
      <w:r>
        <w:t>perėjus</w:t>
      </w:r>
      <w:proofErr w:type="gramStart"/>
      <w:r>
        <w:t xml:space="preserve">  </w:t>
      </w:r>
      <w:proofErr w:type="gramEnd"/>
      <w:r>
        <w:t>dirb</w:t>
      </w:r>
      <w:r w:rsidR="0079022F">
        <w:t xml:space="preserve">ti į </w:t>
      </w:r>
      <w:r>
        <w:t>kitas pareigas arba pasibaigus dar</w:t>
      </w:r>
      <w:r w:rsidR="0079022F">
        <w:t xml:space="preserve">bo ar sutartiniams santykiams. </w:t>
      </w:r>
    </w:p>
    <w:p w:rsidR="000F14E7" w:rsidRDefault="0079022F" w:rsidP="0079022F">
      <w:pPr>
        <w:spacing w:after="0" w:line="240" w:lineRule="auto"/>
        <w:jc w:val="both"/>
      </w:pPr>
      <w:r>
        <w:t xml:space="preserve">5. </w:t>
      </w:r>
      <w:r w:rsidR="000F14E7">
        <w:t>Aš</w:t>
      </w:r>
      <w:proofErr w:type="gramStart"/>
      <w:r w:rsidR="000F14E7">
        <w:t xml:space="preserve">  </w:t>
      </w:r>
      <w:proofErr w:type="gramEnd"/>
      <w:r w:rsidR="000F14E7">
        <w:t xml:space="preserve">esu  susipažinęs  su  Pranešėjų  apsaugos  įstatyme  ir  kituose  teisės  </w:t>
      </w:r>
      <w:r>
        <w:t xml:space="preserve">aktuose  nustatytais  pranešėjų </w:t>
      </w:r>
      <w:r w:rsidR="000F14E7">
        <w:t>apsaugos reikalavimais.</w:t>
      </w:r>
    </w:p>
    <w:p w:rsidR="000F14E7" w:rsidRDefault="000F14E7" w:rsidP="0079022F">
      <w:pPr>
        <w:spacing w:line="240" w:lineRule="auto"/>
        <w:jc w:val="both"/>
      </w:pPr>
      <w:r>
        <w:t>6. Aš esu įspėtas (-a), kad, pažeidus šį pasižadėjimą, man</w:t>
      </w:r>
      <w:proofErr w:type="gramStart"/>
      <w:r>
        <w:t xml:space="preserve">  </w:t>
      </w:r>
      <w:proofErr w:type="gramEnd"/>
      <w:r>
        <w:t>gali būti ta</w:t>
      </w:r>
      <w:r w:rsidR="0079022F">
        <w:t xml:space="preserve">ikoma atsakomybė už  Pranešėjų </w:t>
      </w:r>
      <w:r>
        <w:t xml:space="preserve">apsaugos įstatyme ir (ar) kituose teisės aktuose nustatytų pranešėjų apsaugos reikalavimų pažeidimą. </w:t>
      </w:r>
    </w:p>
    <w:p w:rsidR="000F14E7" w:rsidRDefault="000F14E7" w:rsidP="0079022F">
      <w:pPr>
        <w:spacing w:line="240" w:lineRule="auto"/>
        <w:jc w:val="both"/>
      </w:pPr>
    </w:p>
    <w:p w:rsidR="00CC648F" w:rsidRDefault="000F14E7" w:rsidP="0079022F">
      <w:pPr>
        <w:spacing w:line="240" w:lineRule="auto"/>
        <w:jc w:val="both"/>
      </w:pPr>
      <w:r>
        <w:t>(parašas)</w:t>
      </w:r>
      <w:proofErr w:type="gramStart"/>
      <w:r>
        <w:t xml:space="preserve">   </w:t>
      </w:r>
      <w:r w:rsidR="0079022F">
        <w:t xml:space="preserve">                                                                                                    </w:t>
      </w:r>
      <w:r>
        <w:t xml:space="preserve">  </w:t>
      </w:r>
      <w:proofErr w:type="gramEnd"/>
      <w:r>
        <w:t>(vardas ir pavardė)</w:t>
      </w:r>
    </w:p>
    <w:sectPr w:rsidR="00CC648F" w:rsidSect="000F14E7">
      <w:pgSz w:w="11906" w:h="16838"/>
      <w:pgMar w:top="851" w:right="1134" w:bottom="6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E7"/>
    <w:rsid w:val="000F14E7"/>
    <w:rsid w:val="001273C4"/>
    <w:rsid w:val="0079022F"/>
    <w:rsid w:val="00C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2022-03-15T14:16:00Z</dcterms:created>
  <dcterms:modified xsi:type="dcterms:W3CDTF">2022-03-15T14:41:00Z</dcterms:modified>
</cp:coreProperties>
</file>