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BC" w:rsidRPr="0085203F" w:rsidRDefault="0085203F" w:rsidP="0085203F">
      <w:pPr>
        <w:jc w:val="center"/>
        <w:rPr>
          <w:b/>
        </w:rPr>
      </w:pPr>
      <w:r w:rsidRPr="0085203F">
        <w:rPr>
          <w:b/>
        </w:rPr>
        <w:t>MAŽEIKIŲ LOPŠELIS-DARŽELIS „PASAKA“</w:t>
      </w:r>
    </w:p>
    <w:p w:rsidR="009B5884" w:rsidRPr="0085203F" w:rsidRDefault="0085203F" w:rsidP="0085203F">
      <w:pPr>
        <w:jc w:val="center"/>
        <w:rPr>
          <w:b/>
        </w:rPr>
      </w:pPr>
      <w:r>
        <w:rPr>
          <w:b/>
          <w:lang w:val="en-US"/>
        </w:rPr>
        <w:t xml:space="preserve">INFORMACIJA APIE </w:t>
      </w:r>
      <w:r w:rsidR="009B5884" w:rsidRPr="0085203F">
        <w:rPr>
          <w:b/>
          <w:lang w:val="en-US"/>
        </w:rPr>
        <w:t>DARBO U</w:t>
      </w:r>
      <w:r>
        <w:rPr>
          <w:b/>
        </w:rPr>
        <w:t>ŽMOKESTĮ</w:t>
      </w:r>
    </w:p>
    <w:p w:rsidR="009B5884" w:rsidRPr="0085203F" w:rsidRDefault="009B5884" w:rsidP="009B5884">
      <w:pPr>
        <w:jc w:val="center"/>
        <w:rPr>
          <w:b/>
        </w:rPr>
      </w:pPr>
    </w:p>
    <w:tbl>
      <w:tblPr>
        <w:tblStyle w:val="Lentelstinklelis"/>
        <w:tblW w:w="0" w:type="auto"/>
        <w:tblLook w:val="04A0" w:firstRow="1" w:lastRow="0" w:firstColumn="1" w:lastColumn="0" w:noHBand="0" w:noVBand="1"/>
      </w:tblPr>
      <w:tblGrid>
        <w:gridCol w:w="570"/>
        <w:gridCol w:w="2658"/>
        <w:gridCol w:w="1030"/>
        <w:gridCol w:w="1399"/>
        <w:gridCol w:w="1399"/>
        <w:gridCol w:w="1399"/>
        <w:gridCol w:w="1399"/>
      </w:tblGrid>
      <w:tr w:rsidR="009B5884" w:rsidTr="00F0612F">
        <w:tc>
          <w:tcPr>
            <w:tcW w:w="556" w:type="dxa"/>
          </w:tcPr>
          <w:p w:rsidR="009B5884" w:rsidRPr="0085203F" w:rsidRDefault="009B5884" w:rsidP="009B5884">
            <w:pPr>
              <w:jc w:val="center"/>
              <w:rPr>
                <w:b/>
              </w:rPr>
            </w:pPr>
            <w:r w:rsidRPr="0085203F">
              <w:rPr>
                <w:b/>
              </w:rPr>
              <w:t>Eil.</w:t>
            </w:r>
          </w:p>
          <w:p w:rsidR="009B5884" w:rsidRDefault="009B5884" w:rsidP="009B5884">
            <w:pPr>
              <w:jc w:val="center"/>
            </w:pPr>
            <w:r w:rsidRPr="0085203F">
              <w:rPr>
                <w:b/>
              </w:rPr>
              <w:t>Nr</w:t>
            </w:r>
            <w:r>
              <w:t>.</w:t>
            </w:r>
          </w:p>
        </w:tc>
        <w:tc>
          <w:tcPr>
            <w:tcW w:w="2671" w:type="dxa"/>
          </w:tcPr>
          <w:p w:rsidR="009B5884" w:rsidRPr="0085203F" w:rsidRDefault="009B5884" w:rsidP="009B5884">
            <w:pPr>
              <w:jc w:val="center"/>
              <w:rPr>
                <w:b/>
              </w:rPr>
            </w:pPr>
            <w:r w:rsidRPr="0085203F">
              <w:rPr>
                <w:b/>
              </w:rPr>
              <w:t>Pareigybės pavadinimas</w:t>
            </w:r>
          </w:p>
        </w:tc>
        <w:tc>
          <w:tcPr>
            <w:tcW w:w="1011" w:type="dxa"/>
          </w:tcPr>
          <w:p w:rsidR="009B5884" w:rsidRPr="0085203F" w:rsidRDefault="009B5884" w:rsidP="009B5884">
            <w:pPr>
              <w:jc w:val="center"/>
              <w:rPr>
                <w:b/>
              </w:rPr>
            </w:pPr>
            <w:r w:rsidRPr="0085203F">
              <w:rPr>
                <w:b/>
              </w:rPr>
              <w:t>Etatų skaičius</w:t>
            </w:r>
          </w:p>
        </w:tc>
        <w:tc>
          <w:tcPr>
            <w:tcW w:w="5616" w:type="dxa"/>
            <w:gridSpan w:val="4"/>
          </w:tcPr>
          <w:p w:rsidR="009B5884" w:rsidRPr="0085203F" w:rsidRDefault="009B5884" w:rsidP="009B5884">
            <w:pPr>
              <w:jc w:val="center"/>
              <w:rPr>
                <w:b/>
              </w:rPr>
            </w:pPr>
            <w:r w:rsidRPr="0085203F">
              <w:rPr>
                <w:b/>
              </w:rPr>
              <w:t xml:space="preserve">Nustatytas (paskirtasis) 2019 m. vidutinis mėnesinis darbo užmokestis </w:t>
            </w:r>
            <w:r w:rsidR="002900DA" w:rsidRPr="0085203F">
              <w:rPr>
                <w:b/>
              </w:rPr>
              <w:t xml:space="preserve">su priedais </w:t>
            </w:r>
            <w:r w:rsidRPr="0085203F">
              <w:rPr>
                <w:b/>
              </w:rPr>
              <w:t>(EUR)</w:t>
            </w:r>
          </w:p>
        </w:tc>
      </w:tr>
      <w:tr w:rsidR="009B5884" w:rsidTr="00F0612F">
        <w:tc>
          <w:tcPr>
            <w:tcW w:w="556" w:type="dxa"/>
          </w:tcPr>
          <w:p w:rsidR="009B5884" w:rsidRDefault="009B5884" w:rsidP="009B5884">
            <w:pPr>
              <w:jc w:val="center"/>
            </w:pPr>
          </w:p>
        </w:tc>
        <w:tc>
          <w:tcPr>
            <w:tcW w:w="2671" w:type="dxa"/>
          </w:tcPr>
          <w:p w:rsidR="009B5884" w:rsidRDefault="009B5884" w:rsidP="009B5884">
            <w:pPr>
              <w:jc w:val="center"/>
            </w:pPr>
          </w:p>
        </w:tc>
        <w:tc>
          <w:tcPr>
            <w:tcW w:w="1011" w:type="dxa"/>
          </w:tcPr>
          <w:p w:rsidR="009B5884" w:rsidRDefault="009B5884" w:rsidP="009B5884">
            <w:pPr>
              <w:jc w:val="center"/>
            </w:pPr>
          </w:p>
        </w:tc>
        <w:tc>
          <w:tcPr>
            <w:tcW w:w="1404" w:type="dxa"/>
          </w:tcPr>
          <w:p w:rsidR="009B5884" w:rsidRDefault="009B5884" w:rsidP="009B5884">
            <w:pPr>
              <w:jc w:val="center"/>
            </w:pPr>
            <w:r>
              <w:t>I ketvirtis</w:t>
            </w:r>
          </w:p>
        </w:tc>
        <w:tc>
          <w:tcPr>
            <w:tcW w:w="1404" w:type="dxa"/>
          </w:tcPr>
          <w:p w:rsidR="009B5884" w:rsidRDefault="009B5884" w:rsidP="009B5884">
            <w:pPr>
              <w:jc w:val="center"/>
            </w:pPr>
            <w:r>
              <w:t>II ketvirtis</w:t>
            </w:r>
          </w:p>
        </w:tc>
        <w:tc>
          <w:tcPr>
            <w:tcW w:w="1404" w:type="dxa"/>
          </w:tcPr>
          <w:p w:rsidR="009B5884" w:rsidRDefault="009B5884" w:rsidP="009B5884">
            <w:pPr>
              <w:jc w:val="center"/>
            </w:pPr>
            <w:r>
              <w:t>III ketvirtis</w:t>
            </w:r>
          </w:p>
        </w:tc>
        <w:tc>
          <w:tcPr>
            <w:tcW w:w="1404" w:type="dxa"/>
          </w:tcPr>
          <w:p w:rsidR="009B5884" w:rsidRDefault="009B5884" w:rsidP="009B5884">
            <w:pPr>
              <w:jc w:val="center"/>
            </w:pPr>
            <w:r>
              <w:t>IV ketvirtis</w:t>
            </w:r>
          </w:p>
        </w:tc>
      </w:tr>
      <w:tr w:rsidR="009B5884" w:rsidTr="008D7F6C">
        <w:tc>
          <w:tcPr>
            <w:tcW w:w="4238" w:type="dxa"/>
            <w:gridSpan w:val="3"/>
          </w:tcPr>
          <w:p w:rsidR="009B5884" w:rsidRPr="009B5884" w:rsidRDefault="009B5884" w:rsidP="009B5884">
            <w:pPr>
              <w:jc w:val="center"/>
              <w:rPr>
                <w:b/>
                <w:i/>
              </w:rPr>
            </w:pPr>
            <w:r w:rsidRPr="009B5884">
              <w:rPr>
                <w:b/>
                <w:i/>
              </w:rPr>
              <w:t>Administracijos darbuotojai, specialistai</w:t>
            </w:r>
          </w:p>
        </w:tc>
        <w:tc>
          <w:tcPr>
            <w:tcW w:w="1404" w:type="dxa"/>
          </w:tcPr>
          <w:p w:rsidR="009B5884" w:rsidRDefault="009B5884" w:rsidP="009B5884">
            <w:pPr>
              <w:jc w:val="center"/>
            </w:pPr>
          </w:p>
        </w:tc>
        <w:tc>
          <w:tcPr>
            <w:tcW w:w="1404" w:type="dxa"/>
          </w:tcPr>
          <w:p w:rsidR="009B5884" w:rsidRDefault="009B5884" w:rsidP="009B5884">
            <w:pPr>
              <w:jc w:val="center"/>
            </w:pPr>
          </w:p>
        </w:tc>
        <w:tc>
          <w:tcPr>
            <w:tcW w:w="1404" w:type="dxa"/>
          </w:tcPr>
          <w:p w:rsidR="009B5884" w:rsidRDefault="009B5884" w:rsidP="009B5884">
            <w:pPr>
              <w:jc w:val="center"/>
            </w:pPr>
          </w:p>
        </w:tc>
        <w:tc>
          <w:tcPr>
            <w:tcW w:w="1404" w:type="dxa"/>
          </w:tcPr>
          <w:p w:rsidR="009B5884" w:rsidRDefault="009B5884" w:rsidP="009B5884">
            <w:pPr>
              <w:jc w:val="center"/>
            </w:pPr>
          </w:p>
        </w:tc>
      </w:tr>
      <w:tr w:rsidR="009B5884" w:rsidTr="00F0612F">
        <w:tc>
          <w:tcPr>
            <w:tcW w:w="556" w:type="dxa"/>
          </w:tcPr>
          <w:p w:rsidR="009B5884" w:rsidRDefault="009B5884" w:rsidP="009B5884">
            <w:pPr>
              <w:jc w:val="center"/>
            </w:pPr>
            <w:r>
              <w:t>1.</w:t>
            </w:r>
          </w:p>
        </w:tc>
        <w:tc>
          <w:tcPr>
            <w:tcW w:w="2671" w:type="dxa"/>
          </w:tcPr>
          <w:p w:rsidR="009B5884" w:rsidRPr="00A07EA0" w:rsidRDefault="00F0612F" w:rsidP="00F0612F">
            <w:pPr>
              <w:jc w:val="both"/>
              <w:rPr>
                <w:sz w:val="22"/>
              </w:rPr>
            </w:pPr>
            <w:r w:rsidRPr="00A07EA0">
              <w:rPr>
                <w:sz w:val="22"/>
              </w:rPr>
              <w:t>Direktorius</w:t>
            </w:r>
          </w:p>
        </w:tc>
        <w:tc>
          <w:tcPr>
            <w:tcW w:w="1011" w:type="dxa"/>
          </w:tcPr>
          <w:p w:rsidR="009B5884" w:rsidRDefault="00FB437F" w:rsidP="009B5884">
            <w:pPr>
              <w:jc w:val="center"/>
            </w:pPr>
            <w:r>
              <w:t>1</w:t>
            </w:r>
          </w:p>
        </w:tc>
        <w:tc>
          <w:tcPr>
            <w:tcW w:w="1404" w:type="dxa"/>
          </w:tcPr>
          <w:p w:rsidR="009B5884" w:rsidRDefault="002900DA" w:rsidP="009B5884">
            <w:pPr>
              <w:jc w:val="center"/>
            </w:pPr>
            <w:r>
              <w:t>1624.00</w:t>
            </w:r>
          </w:p>
        </w:tc>
        <w:tc>
          <w:tcPr>
            <w:tcW w:w="1404" w:type="dxa"/>
          </w:tcPr>
          <w:p w:rsidR="009B5884" w:rsidRDefault="002900DA" w:rsidP="009B5884">
            <w:pPr>
              <w:jc w:val="center"/>
            </w:pPr>
            <w:r>
              <w:t>1827.00</w:t>
            </w:r>
          </w:p>
        </w:tc>
        <w:tc>
          <w:tcPr>
            <w:tcW w:w="1404" w:type="dxa"/>
          </w:tcPr>
          <w:p w:rsidR="009B5884" w:rsidRDefault="002900DA" w:rsidP="009B5884">
            <w:pPr>
              <w:jc w:val="center"/>
            </w:pPr>
            <w:r>
              <w:t>1827.00</w:t>
            </w:r>
          </w:p>
        </w:tc>
        <w:tc>
          <w:tcPr>
            <w:tcW w:w="1404" w:type="dxa"/>
          </w:tcPr>
          <w:p w:rsidR="009B5884" w:rsidRDefault="002900DA" w:rsidP="009B5884">
            <w:pPr>
              <w:jc w:val="center"/>
            </w:pPr>
            <w:r>
              <w:t>1827.00</w:t>
            </w:r>
          </w:p>
        </w:tc>
      </w:tr>
      <w:tr w:rsidR="009B5884" w:rsidTr="00F0612F">
        <w:tc>
          <w:tcPr>
            <w:tcW w:w="556" w:type="dxa"/>
          </w:tcPr>
          <w:p w:rsidR="009B5884" w:rsidRDefault="009B5884" w:rsidP="009B5884">
            <w:pPr>
              <w:jc w:val="center"/>
            </w:pPr>
            <w:r>
              <w:t>2.</w:t>
            </w:r>
          </w:p>
        </w:tc>
        <w:tc>
          <w:tcPr>
            <w:tcW w:w="2671" w:type="dxa"/>
          </w:tcPr>
          <w:p w:rsidR="009B5884" w:rsidRPr="00A07EA0" w:rsidRDefault="00F0612F" w:rsidP="00F0612F">
            <w:pPr>
              <w:jc w:val="both"/>
              <w:rPr>
                <w:sz w:val="22"/>
              </w:rPr>
            </w:pPr>
            <w:r w:rsidRPr="00A07EA0">
              <w:rPr>
                <w:sz w:val="22"/>
              </w:rPr>
              <w:t>Direktoriaus pavaduotojas ugdymui</w:t>
            </w:r>
          </w:p>
        </w:tc>
        <w:tc>
          <w:tcPr>
            <w:tcW w:w="1011" w:type="dxa"/>
          </w:tcPr>
          <w:p w:rsidR="009B5884" w:rsidRDefault="00FB437F" w:rsidP="009B5884">
            <w:pPr>
              <w:jc w:val="center"/>
            </w:pPr>
            <w:r>
              <w:t>1</w:t>
            </w:r>
          </w:p>
        </w:tc>
        <w:tc>
          <w:tcPr>
            <w:tcW w:w="1404" w:type="dxa"/>
          </w:tcPr>
          <w:p w:rsidR="009B5884" w:rsidRDefault="002900DA" w:rsidP="009B5884">
            <w:pPr>
              <w:jc w:val="center"/>
            </w:pPr>
            <w:r>
              <w:t>1225.00</w:t>
            </w:r>
          </w:p>
        </w:tc>
        <w:tc>
          <w:tcPr>
            <w:tcW w:w="1404" w:type="dxa"/>
          </w:tcPr>
          <w:p w:rsidR="009B5884" w:rsidRDefault="002900DA" w:rsidP="009B5884">
            <w:pPr>
              <w:jc w:val="center"/>
            </w:pPr>
            <w:r>
              <w:t>1225.00</w:t>
            </w:r>
          </w:p>
        </w:tc>
        <w:tc>
          <w:tcPr>
            <w:tcW w:w="1404" w:type="dxa"/>
          </w:tcPr>
          <w:p w:rsidR="009B5884" w:rsidRDefault="002900DA" w:rsidP="009B5884">
            <w:pPr>
              <w:jc w:val="center"/>
            </w:pPr>
            <w:r>
              <w:t>1225.00</w:t>
            </w:r>
          </w:p>
        </w:tc>
        <w:tc>
          <w:tcPr>
            <w:tcW w:w="1404" w:type="dxa"/>
          </w:tcPr>
          <w:p w:rsidR="009B5884" w:rsidRDefault="002900DA" w:rsidP="009B5884">
            <w:pPr>
              <w:jc w:val="center"/>
            </w:pPr>
            <w:r>
              <w:t>1225.00</w:t>
            </w:r>
          </w:p>
        </w:tc>
      </w:tr>
      <w:tr w:rsidR="009B5884" w:rsidTr="00F0612F">
        <w:tc>
          <w:tcPr>
            <w:tcW w:w="556" w:type="dxa"/>
          </w:tcPr>
          <w:p w:rsidR="009B5884" w:rsidRDefault="009B5884" w:rsidP="009B5884">
            <w:pPr>
              <w:jc w:val="center"/>
            </w:pPr>
            <w:r>
              <w:t>3.</w:t>
            </w:r>
          </w:p>
        </w:tc>
        <w:tc>
          <w:tcPr>
            <w:tcW w:w="2671" w:type="dxa"/>
          </w:tcPr>
          <w:p w:rsidR="009B5884" w:rsidRPr="00A07EA0" w:rsidRDefault="00F0612F" w:rsidP="00F0612F">
            <w:pPr>
              <w:jc w:val="both"/>
              <w:rPr>
                <w:sz w:val="22"/>
              </w:rPr>
            </w:pPr>
            <w:r w:rsidRPr="00A07EA0">
              <w:rPr>
                <w:sz w:val="22"/>
              </w:rPr>
              <w:t>Vyriausiasis buhalteris</w:t>
            </w:r>
          </w:p>
        </w:tc>
        <w:tc>
          <w:tcPr>
            <w:tcW w:w="1011" w:type="dxa"/>
          </w:tcPr>
          <w:p w:rsidR="009B5884" w:rsidRDefault="00FB437F" w:rsidP="009B5884">
            <w:pPr>
              <w:jc w:val="center"/>
            </w:pPr>
            <w:r>
              <w:t>1</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r>
      <w:tr w:rsidR="009B5884" w:rsidTr="00F0612F">
        <w:tc>
          <w:tcPr>
            <w:tcW w:w="556" w:type="dxa"/>
          </w:tcPr>
          <w:p w:rsidR="009B5884" w:rsidRDefault="009B5884" w:rsidP="009B5884">
            <w:pPr>
              <w:jc w:val="center"/>
            </w:pPr>
            <w:r>
              <w:t>4.</w:t>
            </w:r>
          </w:p>
        </w:tc>
        <w:tc>
          <w:tcPr>
            <w:tcW w:w="2671" w:type="dxa"/>
          </w:tcPr>
          <w:p w:rsidR="009B5884" w:rsidRPr="00A07EA0" w:rsidRDefault="00F0612F" w:rsidP="00F0612F">
            <w:pPr>
              <w:jc w:val="both"/>
              <w:rPr>
                <w:sz w:val="22"/>
              </w:rPr>
            </w:pPr>
            <w:r w:rsidRPr="00A07EA0">
              <w:rPr>
                <w:sz w:val="22"/>
              </w:rPr>
              <w:t>Sąskaitininkas (apskaitininkas)</w:t>
            </w:r>
          </w:p>
        </w:tc>
        <w:tc>
          <w:tcPr>
            <w:tcW w:w="1011" w:type="dxa"/>
          </w:tcPr>
          <w:p w:rsidR="009B5884" w:rsidRDefault="00FB437F" w:rsidP="009B5884">
            <w:pPr>
              <w:jc w:val="center"/>
            </w:pPr>
            <w:r>
              <w:t>0.25</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r>
      <w:tr w:rsidR="009B5884" w:rsidTr="00F0612F">
        <w:tc>
          <w:tcPr>
            <w:tcW w:w="556" w:type="dxa"/>
          </w:tcPr>
          <w:p w:rsidR="009B5884" w:rsidRDefault="00F0612F" w:rsidP="009B5884">
            <w:pPr>
              <w:jc w:val="center"/>
            </w:pPr>
            <w:r>
              <w:t>5.</w:t>
            </w:r>
          </w:p>
        </w:tc>
        <w:tc>
          <w:tcPr>
            <w:tcW w:w="2671" w:type="dxa"/>
          </w:tcPr>
          <w:p w:rsidR="009B5884" w:rsidRPr="00A07EA0" w:rsidRDefault="00F0612F" w:rsidP="00F0612F">
            <w:pPr>
              <w:jc w:val="both"/>
              <w:rPr>
                <w:sz w:val="22"/>
              </w:rPr>
            </w:pPr>
            <w:r w:rsidRPr="00A07EA0">
              <w:rPr>
                <w:sz w:val="22"/>
              </w:rPr>
              <w:t>Maitinimo organizavimo ir higienos priežiūros specialistas</w:t>
            </w:r>
          </w:p>
        </w:tc>
        <w:tc>
          <w:tcPr>
            <w:tcW w:w="1011" w:type="dxa"/>
          </w:tcPr>
          <w:p w:rsidR="009B5884" w:rsidRDefault="00FB437F" w:rsidP="009B5884">
            <w:pPr>
              <w:jc w:val="center"/>
            </w:pPr>
            <w:r>
              <w:t>1</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r>
      <w:tr w:rsidR="009B5884" w:rsidTr="00F0612F">
        <w:tc>
          <w:tcPr>
            <w:tcW w:w="556" w:type="dxa"/>
          </w:tcPr>
          <w:p w:rsidR="009B5884" w:rsidRDefault="00F0612F" w:rsidP="009B5884">
            <w:pPr>
              <w:jc w:val="center"/>
            </w:pPr>
            <w:r>
              <w:t>6.</w:t>
            </w:r>
          </w:p>
        </w:tc>
        <w:tc>
          <w:tcPr>
            <w:tcW w:w="2671" w:type="dxa"/>
          </w:tcPr>
          <w:p w:rsidR="009B5884" w:rsidRPr="00A07EA0" w:rsidRDefault="00F0612F" w:rsidP="00F0612F">
            <w:pPr>
              <w:jc w:val="both"/>
              <w:rPr>
                <w:sz w:val="22"/>
              </w:rPr>
            </w:pPr>
            <w:r w:rsidRPr="00A07EA0">
              <w:rPr>
                <w:sz w:val="22"/>
              </w:rPr>
              <w:t>Inžinierius programuotojas</w:t>
            </w:r>
          </w:p>
        </w:tc>
        <w:tc>
          <w:tcPr>
            <w:tcW w:w="1011" w:type="dxa"/>
          </w:tcPr>
          <w:p w:rsidR="009B5884" w:rsidRDefault="00FB437F" w:rsidP="009B5884">
            <w:pPr>
              <w:jc w:val="center"/>
            </w:pPr>
            <w:r>
              <w:t>0.25</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c>
          <w:tcPr>
            <w:tcW w:w="1404" w:type="dxa"/>
          </w:tcPr>
          <w:p w:rsidR="009B5884" w:rsidRDefault="002900DA" w:rsidP="009B5884">
            <w:pPr>
              <w:jc w:val="center"/>
            </w:pPr>
            <w:r w:rsidRPr="002900DA">
              <w:t>*</w:t>
            </w:r>
          </w:p>
        </w:tc>
      </w:tr>
      <w:tr w:rsidR="00F0612F" w:rsidTr="00F0612F">
        <w:tc>
          <w:tcPr>
            <w:tcW w:w="556" w:type="dxa"/>
          </w:tcPr>
          <w:p w:rsidR="00F0612F" w:rsidRDefault="00F0612F" w:rsidP="009B5884">
            <w:pPr>
              <w:jc w:val="center"/>
            </w:pPr>
            <w:r>
              <w:t>7.</w:t>
            </w:r>
          </w:p>
        </w:tc>
        <w:tc>
          <w:tcPr>
            <w:tcW w:w="2671" w:type="dxa"/>
          </w:tcPr>
          <w:p w:rsidR="00F0612F" w:rsidRPr="00A07EA0" w:rsidRDefault="00F0612F" w:rsidP="00F0612F">
            <w:pPr>
              <w:jc w:val="both"/>
              <w:rPr>
                <w:sz w:val="22"/>
              </w:rPr>
            </w:pPr>
            <w:r w:rsidRPr="00A07EA0">
              <w:rPr>
                <w:sz w:val="22"/>
              </w:rPr>
              <w:t>Ūkvedys</w:t>
            </w:r>
          </w:p>
        </w:tc>
        <w:tc>
          <w:tcPr>
            <w:tcW w:w="1011" w:type="dxa"/>
          </w:tcPr>
          <w:p w:rsidR="00F0612F" w:rsidRDefault="00FB437F" w:rsidP="009B5884">
            <w:pPr>
              <w:jc w:val="center"/>
            </w:pPr>
            <w:r>
              <w:t>1</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r>
      <w:tr w:rsidR="00F0612F" w:rsidTr="00F0612F">
        <w:tc>
          <w:tcPr>
            <w:tcW w:w="556" w:type="dxa"/>
          </w:tcPr>
          <w:p w:rsidR="00F0612F" w:rsidRDefault="00F0612F" w:rsidP="009B5884">
            <w:pPr>
              <w:jc w:val="center"/>
            </w:pPr>
            <w:r>
              <w:t>8.</w:t>
            </w:r>
          </w:p>
        </w:tc>
        <w:tc>
          <w:tcPr>
            <w:tcW w:w="2671" w:type="dxa"/>
          </w:tcPr>
          <w:p w:rsidR="00F0612F" w:rsidRPr="00A07EA0" w:rsidRDefault="00F0612F" w:rsidP="00F0612F">
            <w:pPr>
              <w:jc w:val="both"/>
              <w:rPr>
                <w:sz w:val="22"/>
              </w:rPr>
            </w:pPr>
            <w:r w:rsidRPr="00A07EA0">
              <w:rPr>
                <w:sz w:val="22"/>
              </w:rPr>
              <w:t>Sekretorius - archyvaras</w:t>
            </w:r>
          </w:p>
        </w:tc>
        <w:tc>
          <w:tcPr>
            <w:tcW w:w="1011" w:type="dxa"/>
          </w:tcPr>
          <w:p w:rsidR="00F0612F" w:rsidRDefault="00FB437F" w:rsidP="009B5884">
            <w:pPr>
              <w:jc w:val="center"/>
            </w:pPr>
            <w:r>
              <w:t>0.5</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c>
          <w:tcPr>
            <w:tcW w:w="1404" w:type="dxa"/>
          </w:tcPr>
          <w:p w:rsidR="00F0612F" w:rsidRDefault="002900DA" w:rsidP="009B5884">
            <w:pPr>
              <w:jc w:val="center"/>
            </w:pPr>
            <w:r w:rsidRPr="002900DA">
              <w:t>*</w:t>
            </w:r>
          </w:p>
        </w:tc>
      </w:tr>
      <w:tr w:rsidR="00F0612F" w:rsidTr="0036647E">
        <w:tc>
          <w:tcPr>
            <w:tcW w:w="4238" w:type="dxa"/>
            <w:gridSpan w:val="3"/>
          </w:tcPr>
          <w:p w:rsidR="00F0612F" w:rsidRPr="00F0612F" w:rsidRDefault="00F0612F" w:rsidP="00F0612F">
            <w:pPr>
              <w:jc w:val="both"/>
              <w:rPr>
                <w:b/>
                <w:i/>
              </w:rPr>
            </w:pPr>
            <w:r w:rsidRPr="00F0612F">
              <w:rPr>
                <w:b/>
                <w:i/>
              </w:rPr>
              <w:t>Pedagogai</w:t>
            </w:r>
          </w:p>
        </w:tc>
        <w:tc>
          <w:tcPr>
            <w:tcW w:w="1404" w:type="dxa"/>
          </w:tcPr>
          <w:p w:rsidR="00F0612F" w:rsidRDefault="00F0612F" w:rsidP="009B5884">
            <w:pPr>
              <w:jc w:val="center"/>
            </w:pPr>
          </w:p>
        </w:tc>
        <w:tc>
          <w:tcPr>
            <w:tcW w:w="1404" w:type="dxa"/>
          </w:tcPr>
          <w:p w:rsidR="00F0612F" w:rsidRDefault="00F0612F" w:rsidP="009B5884">
            <w:pPr>
              <w:jc w:val="center"/>
            </w:pPr>
          </w:p>
        </w:tc>
        <w:tc>
          <w:tcPr>
            <w:tcW w:w="1404" w:type="dxa"/>
          </w:tcPr>
          <w:p w:rsidR="00F0612F" w:rsidRDefault="00F0612F" w:rsidP="009B5884">
            <w:pPr>
              <w:jc w:val="center"/>
            </w:pPr>
          </w:p>
        </w:tc>
        <w:tc>
          <w:tcPr>
            <w:tcW w:w="1404" w:type="dxa"/>
          </w:tcPr>
          <w:p w:rsidR="00F0612F" w:rsidRDefault="00F0612F" w:rsidP="009B5884">
            <w:pPr>
              <w:jc w:val="center"/>
            </w:pPr>
          </w:p>
        </w:tc>
      </w:tr>
      <w:tr w:rsidR="00F0612F" w:rsidTr="00F0612F">
        <w:tc>
          <w:tcPr>
            <w:tcW w:w="556" w:type="dxa"/>
          </w:tcPr>
          <w:p w:rsidR="00F0612F" w:rsidRDefault="00FB437F" w:rsidP="009B5884">
            <w:pPr>
              <w:jc w:val="center"/>
            </w:pPr>
            <w:r>
              <w:t>9.</w:t>
            </w:r>
          </w:p>
        </w:tc>
        <w:tc>
          <w:tcPr>
            <w:tcW w:w="2671" w:type="dxa"/>
          </w:tcPr>
          <w:p w:rsidR="00F0612F" w:rsidRPr="00A07EA0" w:rsidRDefault="00F0612F" w:rsidP="00F0612F">
            <w:pPr>
              <w:jc w:val="both"/>
              <w:rPr>
                <w:sz w:val="22"/>
              </w:rPr>
            </w:pPr>
            <w:r w:rsidRPr="00A07EA0">
              <w:rPr>
                <w:sz w:val="22"/>
              </w:rPr>
              <w:t>Priešmokyklinio ugdymo mokytojas</w:t>
            </w:r>
            <w:r w:rsidR="008B5E94" w:rsidRPr="00A07EA0">
              <w:rPr>
                <w:sz w:val="22"/>
              </w:rPr>
              <w:t xml:space="preserve"> metodininkas</w:t>
            </w:r>
          </w:p>
        </w:tc>
        <w:tc>
          <w:tcPr>
            <w:tcW w:w="1011" w:type="dxa"/>
          </w:tcPr>
          <w:p w:rsidR="00F0612F" w:rsidRDefault="00FB437F" w:rsidP="009B5884">
            <w:pPr>
              <w:jc w:val="center"/>
            </w:pPr>
            <w:r>
              <w:t>3.1</w:t>
            </w:r>
          </w:p>
        </w:tc>
        <w:tc>
          <w:tcPr>
            <w:tcW w:w="1404" w:type="dxa"/>
          </w:tcPr>
          <w:p w:rsidR="00F0612F" w:rsidRDefault="002900DA" w:rsidP="009B5884">
            <w:pPr>
              <w:jc w:val="center"/>
            </w:pPr>
            <w:r>
              <w:t>1090.00</w:t>
            </w:r>
          </w:p>
        </w:tc>
        <w:tc>
          <w:tcPr>
            <w:tcW w:w="1404" w:type="dxa"/>
          </w:tcPr>
          <w:p w:rsidR="00F0612F" w:rsidRDefault="00761E55" w:rsidP="009B5884">
            <w:pPr>
              <w:jc w:val="center"/>
            </w:pPr>
            <w:r>
              <w:t>1090.00</w:t>
            </w:r>
          </w:p>
        </w:tc>
        <w:tc>
          <w:tcPr>
            <w:tcW w:w="1404" w:type="dxa"/>
          </w:tcPr>
          <w:p w:rsidR="00F0612F" w:rsidRDefault="00761E55" w:rsidP="009B5884">
            <w:pPr>
              <w:jc w:val="center"/>
            </w:pPr>
            <w:r>
              <w:t>1090.00</w:t>
            </w:r>
          </w:p>
        </w:tc>
        <w:tc>
          <w:tcPr>
            <w:tcW w:w="1404" w:type="dxa"/>
          </w:tcPr>
          <w:p w:rsidR="00F0612F" w:rsidRDefault="00761E55" w:rsidP="009B5884">
            <w:pPr>
              <w:jc w:val="center"/>
            </w:pPr>
            <w:r>
              <w:t>1090.00</w:t>
            </w:r>
          </w:p>
        </w:tc>
      </w:tr>
      <w:tr w:rsidR="00F0612F" w:rsidTr="00F0612F">
        <w:tc>
          <w:tcPr>
            <w:tcW w:w="556" w:type="dxa"/>
          </w:tcPr>
          <w:p w:rsidR="00F0612F" w:rsidRDefault="00FB437F" w:rsidP="009B5884">
            <w:pPr>
              <w:jc w:val="center"/>
            </w:pPr>
            <w:r>
              <w:t>10.</w:t>
            </w:r>
          </w:p>
        </w:tc>
        <w:tc>
          <w:tcPr>
            <w:tcW w:w="2671" w:type="dxa"/>
          </w:tcPr>
          <w:p w:rsidR="00F0612F" w:rsidRPr="00A07EA0" w:rsidRDefault="00F0612F" w:rsidP="00F0612F">
            <w:pPr>
              <w:jc w:val="both"/>
              <w:rPr>
                <w:sz w:val="22"/>
              </w:rPr>
            </w:pPr>
            <w:r w:rsidRPr="00A07EA0">
              <w:rPr>
                <w:sz w:val="22"/>
              </w:rPr>
              <w:t>Ikimokyklinio ugdymo mokytojas</w:t>
            </w:r>
          </w:p>
        </w:tc>
        <w:tc>
          <w:tcPr>
            <w:tcW w:w="1011" w:type="dxa"/>
          </w:tcPr>
          <w:p w:rsidR="00F0612F" w:rsidRDefault="00FB437F" w:rsidP="009B5884">
            <w:pPr>
              <w:jc w:val="center"/>
            </w:pPr>
            <w:r>
              <w:t>3</w:t>
            </w:r>
          </w:p>
        </w:tc>
        <w:tc>
          <w:tcPr>
            <w:tcW w:w="1404" w:type="dxa"/>
          </w:tcPr>
          <w:p w:rsidR="00F0612F" w:rsidRDefault="002900DA" w:rsidP="009B5884">
            <w:pPr>
              <w:jc w:val="center"/>
            </w:pPr>
            <w:r>
              <w:t>818.00</w:t>
            </w:r>
          </w:p>
        </w:tc>
        <w:tc>
          <w:tcPr>
            <w:tcW w:w="1404" w:type="dxa"/>
          </w:tcPr>
          <w:p w:rsidR="00F0612F" w:rsidRDefault="00761E55" w:rsidP="009B5884">
            <w:pPr>
              <w:jc w:val="center"/>
            </w:pPr>
            <w:r>
              <w:t>8.18.00</w:t>
            </w:r>
          </w:p>
        </w:tc>
        <w:tc>
          <w:tcPr>
            <w:tcW w:w="1404" w:type="dxa"/>
          </w:tcPr>
          <w:p w:rsidR="00F0612F" w:rsidRDefault="00761E55" w:rsidP="009B5884">
            <w:pPr>
              <w:jc w:val="center"/>
            </w:pPr>
            <w:r>
              <w:t>818.00</w:t>
            </w:r>
          </w:p>
        </w:tc>
        <w:tc>
          <w:tcPr>
            <w:tcW w:w="1404" w:type="dxa"/>
          </w:tcPr>
          <w:p w:rsidR="00F0612F" w:rsidRDefault="00761E55" w:rsidP="009B5884">
            <w:pPr>
              <w:jc w:val="center"/>
            </w:pPr>
            <w:r>
              <w:t>818.00</w:t>
            </w:r>
          </w:p>
        </w:tc>
      </w:tr>
      <w:tr w:rsidR="00F0612F" w:rsidTr="00F0612F">
        <w:tc>
          <w:tcPr>
            <w:tcW w:w="556" w:type="dxa"/>
          </w:tcPr>
          <w:p w:rsidR="00F0612F" w:rsidRDefault="00FB437F" w:rsidP="009B5884">
            <w:pPr>
              <w:jc w:val="center"/>
            </w:pPr>
            <w:r>
              <w:t>11.</w:t>
            </w:r>
          </w:p>
        </w:tc>
        <w:tc>
          <w:tcPr>
            <w:tcW w:w="2671" w:type="dxa"/>
          </w:tcPr>
          <w:p w:rsidR="00F0612F" w:rsidRPr="00A07EA0" w:rsidRDefault="00F0612F" w:rsidP="00F0612F">
            <w:pPr>
              <w:jc w:val="both"/>
              <w:rPr>
                <w:sz w:val="22"/>
              </w:rPr>
            </w:pPr>
            <w:r w:rsidRPr="00A07EA0">
              <w:rPr>
                <w:sz w:val="22"/>
              </w:rPr>
              <w:t>Vyresnysis ikimokyklinio ugdymo mokytojas</w:t>
            </w:r>
          </w:p>
        </w:tc>
        <w:tc>
          <w:tcPr>
            <w:tcW w:w="1011" w:type="dxa"/>
          </w:tcPr>
          <w:p w:rsidR="00F0612F" w:rsidRDefault="00A07EA0" w:rsidP="009B5884">
            <w:pPr>
              <w:jc w:val="center"/>
            </w:pPr>
            <w:r>
              <w:t>10.12</w:t>
            </w:r>
          </w:p>
        </w:tc>
        <w:tc>
          <w:tcPr>
            <w:tcW w:w="1404" w:type="dxa"/>
          </w:tcPr>
          <w:p w:rsidR="00F0612F" w:rsidRDefault="002900DA" w:rsidP="009B5884">
            <w:pPr>
              <w:jc w:val="center"/>
            </w:pPr>
            <w:r>
              <w:t>952.00</w:t>
            </w:r>
          </w:p>
        </w:tc>
        <w:tc>
          <w:tcPr>
            <w:tcW w:w="1404" w:type="dxa"/>
          </w:tcPr>
          <w:p w:rsidR="00F0612F" w:rsidRDefault="00761E55" w:rsidP="009B5884">
            <w:pPr>
              <w:jc w:val="center"/>
            </w:pPr>
            <w:r>
              <w:t>952.00</w:t>
            </w:r>
          </w:p>
        </w:tc>
        <w:tc>
          <w:tcPr>
            <w:tcW w:w="1404" w:type="dxa"/>
          </w:tcPr>
          <w:p w:rsidR="00F0612F" w:rsidRDefault="00761E55" w:rsidP="009B5884">
            <w:pPr>
              <w:jc w:val="center"/>
            </w:pPr>
            <w:r>
              <w:t>952.00</w:t>
            </w:r>
          </w:p>
        </w:tc>
        <w:tc>
          <w:tcPr>
            <w:tcW w:w="1404" w:type="dxa"/>
          </w:tcPr>
          <w:p w:rsidR="00F0612F" w:rsidRDefault="00761E55" w:rsidP="009B5884">
            <w:pPr>
              <w:jc w:val="center"/>
            </w:pPr>
            <w:r>
              <w:t>952.00</w:t>
            </w:r>
          </w:p>
        </w:tc>
      </w:tr>
      <w:tr w:rsidR="00F0612F" w:rsidTr="00F0612F">
        <w:tc>
          <w:tcPr>
            <w:tcW w:w="556" w:type="dxa"/>
          </w:tcPr>
          <w:p w:rsidR="00F0612F" w:rsidRDefault="00FB437F" w:rsidP="009B5884">
            <w:pPr>
              <w:jc w:val="center"/>
            </w:pPr>
            <w:r>
              <w:t>12.</w:t>
            </w:r>
          </w:p>
        </w:tc>
        <w:tc>
          <w:tcPr>
            <w:tcW w:w="2671" w:type="dxa"/>
          </w:tcPr>
          <w:p w:rsidR="00F0612F" w:rsidRPr="00A07EA0" w:rsidRDefault="00F0612F" w:rsidP="00F0612F">
            <w:pPr>
              <w:jc w:val="both"/>
              <w:rPr>
                <w:sz w:val="22"/>
              </w:rPr>
            </w:pPr>
            <w:r w:rsidRPr="00A07EA0">
              <w:rPr>
                <w:sz w:val="22"/>
              </w:rPr>
              <w:t>Ikimokyklinio ugdymo mokytojas metodininkas</w:t>
            </w:r>
          </w:p>
        </w:tc>
        <w:tc>
          <w:tcPr>
            <w:tcW w:w="1011" w:type="dxa"/>
          </w:tcPr>
          <w:p w:rsidR="00F0612F" w:rsidRDefault="00A07EA0" w:rsidP="009B5884">
            <w:pPr>
              <w:jc w:val="center"/>
            </w:pPr>
            <w:r>
              <w:t>6</w:t>
            </w:r>
          </w:p>
        </w:tc>
        <w:tc>
          <w:tcPr>
            <w:tcW w:w="1404" w:type="dxa"/>
          </w:tcPr>
          <w:p w:rsidR="00F0612F" w:rsidRDefault="002900DA" w:rsidP="009B5884">
            <w:pPr>
              <w:jc w:val="center"/>
            </w:pPr>
            <w:r>
              <w:t>1040.00</w:t>
            </w:r>
          </w:p>
        </w:tc>
        <w:tc>
          <w:tcPr>
            <w:tcW w:w="1404" w:type="dxa"/>
          </w:tcPr>
          <w:p w:rsidR="00F0612F" w:rsidRDefault="00761E55" w:rsidP="009B5884">
            <w:pPr>
              <w:jc w:val="center"/>
            </w:pPr>
            <w:r>
              <w:t>1040.00</w:t>
            </w:r>
          </w:p>
        </w:tc>
        <w:tc>
          <w:tcPr>
            <w:tcW w:w="1404" w:type="dxa"/>
          </w:tcPr>
          <w:p w:rsidR="00F0612F" w:rsidRDefault="00761E55" w:rsidP="009B5884">
            <w:pPr>
              <w:jc w:val="center"/>
            </w:pPr>
            <w:r>
              <w:t>1040.00</w:t>
            </w:r>
          </w:p>
        </w:tc>
        <w:tc>
          <w:tcPr>
            <w:tcW w:w="1404" w:type="dxa"/>
          </w:tcPr>
          <w:p w:rsidR="00F0612F" w:rsidRDefault="00761E55" w:rsidP="009B5884">
            <w:pPr>
              <w:jc w:val="center"/>
            </w:pPr>
            <w:r>
              <w:t>1040.00</w:t>
            </w:r>
          </w:p>
        </w:tc>
      </w:tr>
      <w:tr w:rsidR="00F0612F" w:rsidTr="00F0612F">
        <w:tc>
          <w:tcPr>
            <w:tcW w:w="556" w:type="dxa"/>
          </w:tcPr>
          <w:p w:rsidR="00F0612F" w:rsidRDefault="00FB437F" w:rsidP="009B5884">
            <w:pPr>
              <w:jc w:val="center"/>
            </w:pPr>
            <w:r>
              <w:t>13.</w:t>
            </w:r>
          </w:p>
        </w:tc>
        <w:tc>
          <w:tcPr>
            <w:tcW w:w="2671" w:type="dxa"/>
          </w:tcPr>
          <w:p w:rsidR="00F0612F" w:rsidRPr="00A07EA0" w:rsidRDefault="00F0612F" w:rsidP="00F0612F">
            <w:pPr>
              <w:jc w:val="both"/>
              <w:rPr>
                <w:sz w:val="22"/>
              </w:rPr>
            </w:pPr>
            <w:r w:rsidRPr="00A07EA0">
              <w:rPr>
                <w:sz w:val="22"/>
              </w:rPr>
              <w:t>Meninio ugdymo mokytojas</w:t>
            </w:r>
          </w:p>
        </w:tc>
        <w:tc>
          <w:tcPr>
            <w:tcW w:w="1011" w:type="dxa"/>
          </w:tcPr>
          <w:p w:rsidR="00F0612F" w:rsidRDefault="00FB437F" w:rsidP="009B5884">
            <w:pPr>
              <w:jc w:val="center"/>
            </w:pPr>
            <w:r>
              <w:t>1</w:t>
            </w:r>
          </w:p>
        </w:tc>
        <w:tc>
          <w:tcPr>
            <w:tcW w:w="1404" w:type="dxa"/>
          </w:tcPr>
          <w:p w:rsidR="00F0612F" w:rsidRDefault="00761E55" w:rsidP="009B5884">
            <w:pPr>
              <w:jc w:val="center"/>
            </w:pPr>
            <w:r w:rsidRPr="002900DA">
              <w:t>*</w:t>
            </w:r>
          </w:p>
        </w:tc>
        <w:tc>
          <w:tcPr>
            <w:tcW w:w="1404" w:type="dxa"/>
          </w:tcPr>
          <w:p w:rsidR="00F0612F" w:rsidRDefault="00761E55" w:rsidP="009B5884">
            <w:pPr>
              <w:jc w:val="center"/>
            </w:pPr>
            <w:r w:rsidRPr="002900DA">
              <w:t>*</w:t>
            </w:r>
          </w:p>
        </w:tc>
        <w:tc>
          <w:tcPr>
            <w:tcW w:w="1404" w:type="dxa"/>
          </w:tcPr>
          <w:p w:rsidR="00F0612F" w:rsidRDefault="00761E55" w:rsidP="009B5884">
            <w:pPr>
              <w:jc w:val="center"/>
            </w:pPr>
            <w:r w:rsidRPr="002900DA">
              <w:t>*</w:t>
            </w:r>
          </w:p>
        </w:tc>
        <w:tc>
          <w:tcPr>
            <w:tcW w:w="1404" w:type="dxa"/>
          </w:tcPr>
          <w:p w:rsidR="00F0612F" w:rsidRDefault="00761E55" w:rsidP="009B5884">
            <w:pPr>
              <w:jc w:val="center"/>
            </w:pPr>
            <w:r w:rsidRPr="002900DA">
              <w:t>*</w:t>
            </w:r>
          </w:p>
        </w:tc>
      </w:tr>
      <w:tr w:rsidR="00F0612F" w:rsidTr="00F0612F">
        <w:tc>
          <w:tcPr>
            <w:tcW w:w="556" w:type="dxa"/>
          </w:tcPr>
          <w:p w:rsidR="00F0612F" w:rsidRDefault="00FB437F" w:rsidP="009B5884">
            <w:pPr>
              <w:jc w:val="center"/>
            </w:pPr>
            <w:r>
              <w:t>14.</w:t>
            </w:r>
          </w:p>
        </w:tc>
        <w:tc>
          <w:tcPr>
            <w:tcW w:w="2671" w:type="dxa"/>
          </w:tcPr>
          <w:p w:rsidR="00F0612F" w:rsidRPr="00A07EA0" w:rsidRDefault="00F0612F" w:rsidP="00F0612F">
            <w:pPr>
              <w:jc w:val="both"/>
              <w:rPr>
                <w:sz w:val="22"/>
              </w:rPr>
            </w:pPr>
            <w:r w:rsidRPr="00A07EA0">
              <w:rPr>
                <w:sz w:val="22"/>
              </w:rPr>
              <w:t>Logopedas</w:t>
            </w:r>
          </w:p>
        </w:tc>
        <w:tc>
          <w:tcPr>
            <w:tcW w:w="1011" w:type="dxa"/>
          </w:tcPr>
          <w:p w:rsidR="00F0612F" w:rsidRDefault="00FB437F" w:rsidP="009B5884">
            <w:pPr>
              <w:jc w:val="center"/>
            </w:pPr>
            <w:r>
              <w:t>2</w:t>
            </w:r>
          </w:p>
        </w:tc>
        <w:tc>
          <w:tcPr>
            <w:tcW w:w="1404" w:type="dxa"/>
          </w:tcPr>
          <w:p w:rsidR="00F0612F" w:rsidRDefault="00761E55" w:rsidP="009B5884">
            <w:pPr>
              <w:jc w:val="center"/>
            </w:pPr>
            <w:r>
              <w:t>1143.00</w:t>
            </w:r>
          </w:p>
        </w:tc>
        <w:tc>
          <w:tcPr>
            <w:tcW w:w="1404" w:type="dxa"/>
          </w:tcPr>
          <w:p w:rsidR="00F0612F" w:rsidRDefault="00761E55" w:rsidP="009B5884">
            <w:pPr>
              <w:jc w:val="center"/>
            </w:pPr>
            <w:r>
              <w:t>1143.00</w:t>
            </w:r>
          </w:p>
        </w:tc>
        <w:tc>
          <w:tcPr>
            <w:tcW w:w="1404" w:type="dxa"/>
          </w:tcPr>
          <w:p w:rsidR="00F0612F" w:rsidRDefault="00761E55" w:rsidP="009B5884">
            <w:pPr>
              <w:jc w:val="center"/>
            </w:pPr>
            <w:r>
              <w:t>1143.00</w:t>
            </w:r>
          </w:p>
        </w:tc>
        <w:tc>
          <w:tcPr>
            <w:tcW w:w="1404" w:type="dxa"/>
          </w:tcPr>
          <w:p w:rsidR="00F0612F" w:rsidRDefault="00761E55" w:rsidP="009B5884">
            <w:pPr>
              <w:jc w:val="center"/>
            </w:pPr>
            <w:r>
              <w:t>1143.00</w:t>
            </w:r>
          </w:p>
        </w:tc>
      </w:tr>
      <w:tr w:rsidR="00F0612F" w:rsidTr="00F0612F">
        <w:tc>
          <w:tcPr>
            <w:tcW w:w="556" w:type="dxa"/>
          </w:tcPr>
          <w:p w:rsidR="00F0612F" w:rsidRDefault="00FB437F" w:rsidP="009B5884">
            <w:pPr>
              <w:jc w:val="center"/>
            </w:pPr>
            <w:r>
              <w:t>15.</w:t>
            </w:r>
          </w:p>
        </w:tc>
        <w:tc>
          <w:tcPr>
            <w:tcW w:w="2671" w:type="dxa"/>
          </w:tcPr>
          <w:p w:rsidR="00F0612F" w:rsidRPr="00A07EA0" w:rsidRDefault="00F0612F" w:rsidP="00F0612F">
            <w:pPr>
              <w:jc w:val="both"/>
              <w:rPr>
                <w:sz w:val="22"/>
              </w:rPr>
            </w:pPr>
            <w:r w:rsidRPr="00A07EA0">
              <w:rPr>
                <w:sz w:val="22"/>
              </w:rPr>
              <w:t>Socialinis pedagogas</w:t>
            </w:r>
          </w:p>
        </w:tc>
        <w:tc>
          <w:tcPr>
            <w:tcW w:w="1011" w:type="dxa"/>
          </w:tcPr>
          <w:p w:rsidR="00F0612F" w:rsidRDefault="00FB437F" w:rsidP="009B5884">
            <w:pPr>
              <w:jc w:val="center"/>
            </w:pPr>
            <w:r>
              <w:t>1</w:t>
            </w:r>
          </w:p>
        </w:tc>
        <w:tc>
          <w:tcPr>
            <w:tcW w:w="1404" w:type="dxa"/>
          </w:tcPr>
          <w:p w:rsidR="00F0612F" w:rsidRDefault="00761E55" w:rsidP="009B5884">
            <w:pPr>
              <w:jc w:val="center"/>
            </w:pPr>
            <w:r>
              <w:t>932.00</w:t>
            </w:r>
          </w:p>
        </w:tc>
        <w:tc>
          <w:tcPr>
            <w:tcW w:w="1404" w:type="dxa"/>
          </w:tcPr>
          <w:p w:rsidR="00F0612F" w:rsidRDefault="00761E55" w:rsidP="009B5884">
            <w:pPr>
              <w:jc w:val="center"/>
            </w:pPr>
            <w:r>
              <w:t>932.00</w:t>
            </w:r>
          </w:p>
        </w:tc>
        <w:tc>
          <w:tcPr>
            <w:tcW w:w="1404" w:type="dxa"/>
          </w:tcPr>
          <w:p w:rsidR="00F0612F" w:rsidRDefault="00111390" w:rsidP="009B5884">
            <w:pPr>
              <w:jc w:val="center"/>
            </w:pPr>
            <w:r>
              <w:t>932</w:t>
            </w:r>
            <w:r w:rsidR="00761E55">
              <w:t>.00</w:t>
            </w:r>
          </w:p>
        </w:tc>
        <w:tc>
          <w:tcPr>
            <w:tcW w:w="1404" w:type="dxa"/>
          </w:tcPr>
          <w:p w:rsidR="00F0612F" w:rsidRDefault="00111390" w:rsidP="009B5884">
            <w:pPr>
              <w:jc w:val="center"/>
            </w:pPr>
            <w:r>
              <w:t>932</w:t>
            </w:r>
            <w:bookmarkStart w:id="0" w:name="_GoBack"/>
            <w:bookmarkEnd w:id="0"/>
            <w:r w:rsidR="00761E55">
              <w:t>.00</w:t>
            </w:r>
          </w:p>
        </w:tc>
      </w:tr>
      <w:tr w:rsidR="00F0612F" w:rsidTr="00A9052A">
        <w:tc>
          <w:tcPr>
            <w:tcW w:w="4238" w:type="dxa"/>
            <w:gridSpan w:val="3"/>
          </w:tcPr>
          <w:p w:rsidR="00F0612F" w:rsidRPr="00F0612F" w:rsidRDefault="00F0612F" w:rsidP="00F0612F">
            <w:pPr>
              <w:jc w:val="both"/>
              <w:rPr>
                <w:b/>
                <w:i/>
              </w:rPr>
            </w:pPr>
            <w:r w:rsidRPr="00F0612F">
              <w:rPr>
                <w:b/>
                <w:i/>
              </w:rPr>
              <w:t>Kiti kvalifikuoti darbuotojai</w:t>
            </w:r>
          </w:p>
        </w:tc>
        <w:tc>
          <w:tcPr>
            <w:tcW w:w="1404" w:type="dxa"/>
          </w:tcPr>
          <w:p w:rsidR="00F0612F" w:rsidRDefault="00F0612F" w:rsidP="009B5884">
            <w:pPr>
              <w:jc w:val="center"/>
            </w:pPr>
          </w:p>
        </w:tc>
        <w:tc>
          <w:tcPr>
            <w:tcW w:w="1404" w:type="dxa"/>
          </w:tcPr>
          <w:p w:rsidR="00F0612F" w:rsidRDefault="00F0612F" w:rsidP="009B5884">
            <w:pPr>
              <w:jc w:val="center"/>
            </w:pPr>
          </w:p>
        </w:tc>
        <w:tc>
          <w:tcPr>
            <w:tcW w:w="1404" w:type="dxa"/>
          </w:tcPr>
          <w:p w:rsidR="00F0612F" w:rsidRDefault="00F0612F" w:rsidP="009B5884">
            <w:pPr>
              <w:jc w:val="center"/>
            </w:pPr>
          </w:p>
        </w:tc>
        <w:tc>
          <w:tcPr>
            <w:tcW w:w="1404" w:type="dxa"/>
          </w:tcPr>
          <w:p w:rsidR="00F0612F" w:rsidRDefault="00F0612F" w:rsidP="009B5884">
            <w:pPr>
              <w:jc w:val="center"/>
            </w:pPr>
          </w:p>
        </w:tc>
      </w:tr>
      <w:tr w:rsidR="00F0612F" w:rsidTr="00F0612F">
        <w:tc>
          <w:tcPr>
            <w:tcW w:w="556" w:type="dxa"/>
          </w:tcPr>
          <w:p w:rsidR="00F0612F" w:rsidRDefault="00FB437F" w:rsidP="009B5884">
            <w:pPr>
              <w:jc w:val="center"/>
            </w:pPr>
            <w:r>
              <w:t>16.</w:t>
            </w:r>
          </w:p>
        </w:tc>
        <w:tc>
          <w:tcPr>
            <w:tcW w:w="2671" w:type="dxa"/>
          </w:tcPr>
          <w:p w:rsidR="00F0612F" w:rsidRPr="00A07EA0" w:rsidRDefault="008B5E94" w:rsidP="00F0612F">
            <w:pPr>
              <w:jc w:val="both"/>
              <w:rPr>
                <w:sz w:val="22"/>
              </w:rPr>
            </w:pPr>
            <w:r w:rsidRPr="00A07EA0">
              <w:rPr>
                <w:sz w:val="22"/>
              </w:rPr>
              <w:t>Virėjas</w:t>
            </w:r>
          </w:p>
        </w:tc>
        <w:tc>
          <w:tcPr>
            <w:tcW w:w="1011" w:type="dxa"/>
          </w:tcPr>
          <w:p w:rsidR="00F0612F" w:rsidRDefault="00FB437F" w:rsidP="009B5884">
            <w:pPr>
              <w:jc w:val="center"/>
            </w:pPr>
            <w:r>
              <w:t>3.5</w:t>
            </w:r>
          </w:p>
        </w:tc>
        <w:tc>
          <w:tcPr>
            <w:tcW w:w="1404" w:type="dxa"/>
          </w:tcPr>
          <w:p w:rsidR="00F0612F" w:rsidRDefault="00761E55" w:rsidP="009B5884">
            <w:pPr>
              <w:jc w:val="center"/>
            </w:pPr>
            <w:r>
              <w:t>585.00</w:t>
            </w:r>
          </w:p>
        </w:tc>
        <w:tc>
          <w:tcPr>
            <w:tcW w:w="1404" w:type="dxa"/>
          </w:tcPr>
          <w:p w:rsidR="00F0612F" w:rsidRDefault="00761E55" w:rsidP="009B5884">
            <w:pPr>
              <w:jc w:val="center"/>
            </w:pPr>
            <w:r>
              <w:t>585.00</w:t>
            </w:r>
          </w:p>
        </w:tc>
        <w:tc>
          <w:tcPr>
            <w:tcW w:w="1404" w:type="dxa"/>
          </w:tcPr>
          <w:p w:rsidR="00F0612F" w:rsidRDefault="00761E55" w:rsidP="009B5884">
            <w:pPr>
              <w:jc w:val="center"/>
            </w:pPr>
            <w:r>
              <w:t>585.00</w:t>
            </w:r>
          </w:p>
        </w:tc>
        <w:tc>
          <w:tcPr>
            <w:tcW w:w="1404" w:type="dxa"/>
          </w:tcPr>
          <w:p w:rsidR="00F0612F" w:rsidRDefault="00761E55" w:rsidP="009B5884">
            <w:pPr>
              <w:jc w:val="center"/>
            </w:pPr>
            <w:r>
              <w:t>585.00</w:t>
            </w:r>
          </w:p>
        </w:tc>
      </w:tr>
      <w:tr w:rsidR="008B5E94" w:rsidTr="00F0612F">
        <w:tc>
          <w:tcPr>
            <w:tcW w:w="556" w:type="dxa"/>
          </w:tcPr>
          <w:p w:rsidR="008B5E94" w:rsidRDefault="00FB437F" w:rsidP="009B5884">
            <w:pPr>
              <w:jc w:val="center"/>
            </w:pPr>
            <w:r>
              <w:t>17.</w:t>
            </w:r>
          </w:p>
        </w:tc>
        <w:tc>
          <w:tcPr>
            <w:tcW w:w="2671" w:type="dxa"/>
          </w:tcPr>
          <w:p w:rsidR="008B5E94" w:rsidRPr="00A07EA0" w:rsidRDefault="008B5E94" w:rsidP="00F0612F">
            <w:pPr>
              <w:jc w:val="both"/>
              <w:rPr>
                <w:sz w:val="22"/>
              </w:rPr>
            </w:pPr>
            <w:r w:rsidRPr="00A07EA0">
              <w:rPr>
                <w:sz w:val="22"/>
              </w:rPr>
              <w:t>Mokytojo padėjėjas ugdymui</w:t>
            </w:r>
          </w:p>
        </w:tc>
        <w:tc>
          <w:tcPr>
            <w:tcW w:w="1011" w:type="dxa"/>
          </w:tcPr>
          <w:p w:rsidR="008B5E94" w:rsidRDefault="00FB437F" w:rsidP="009B5884">
            <w:pPr>
              <w:jc w:val="center"/>
            </w:pPr>
            <w:r>
              <w:t>3</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r>
      <w:tr w:rsidR="008B5E94" w:rsidTr="00F0612F">
        <w:tc>
          <w:tcPr>
            <w:tcW w:w="556" w:type="dxa"/>
          </w:tcPr>
          <w:p w:rsidR="008B5E94" w:rsidRDefault="00FB437F" w:rsidP="009B5884">
            <w:pPr>
              <w:jc w:val="center"/>
            </w:pPr>
            <w:r>
              <w:t>18.</w:t>
            </w:r>
          </w:p>
        </w:tc>
        <w:tc>
          <w:tcPr>
            <w:tcW w:w="2671" w:type="dxa"/>
          </w:tcPr>
          <w:p w:rsidR="008B5E94" w:rsidRPr="00A07EA0" w:rsidRDefault="008B5E94" w:rsidP="00F0612F">
            <w:pPr>
              <w:jc w:val="both"/>
              <w:rPr>
                <w:sz w:val="22"/>
              </w:rPr>
            </w:pPr>
            <w:r w:rsidRPr="00A07EA0">
              <w:rPr>
                <w:sz w:val="22"/>
              </w:rPr>
              <w:t>Auklėtojo padėjėjas</w:t>
            </w:r>
          </w:p>
        </w:tc>
        <w:tc>
          <w:tcPr>
            <w:tcW w:w="1011" w:type="dxa"/>
          </w:tcPr>
          <w:p w:rsidR="008B5E94" w:rsidRDefault="00FB437F" w:rsidP="009B5884">
            <w:pPr>
              <w:jc w:val="center"/>
            </w:pPr>
            <w:r>
              <w:t>14</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c>
          <w:tcPr>
            <w:tcW w:w="1404" w:type="dxa"/>
          </w:tcPr>
          <w:p w:rsidR="008B5E94" w:rsidRDefault="00761E55" w:rsidP="009B5884">
            <w:pPr>
              <w:jc w:val="center"/>
            </w:pPr>
            <w:r>
              <w:t>585.00</w:t>
            </w:r>
          </w:p>
        </w:tc>
      </w:tr>
      <w:tr w:rsidR="00F0612F" w:rsidTr="00F0612F">
        <w:tc>
          <w:tcPr>
            <w:tcW w:w="556" w:type="dxa"/>
          </w:tcPr>
          <w:p w:rsidR="00F0612F" w:rsidRDefault="00FB437F" w:rsidP="009B5884">
            <w:pPr>
              <w:jc w:val="center"/>
            </w:pPr>
            <w:r>
              <w:t>19.</w:t>
            </w:r>
          </w:p>
        </w:tc>
        <w:tc>
          <w:tcPr>
            <w:tcW w:w="2671" w:type="dxa"/>
          </w:tcPr>
          <w:p w:rsidR="00F0612F" w:rsidRPr="00A07EA0" w:rsidRDefault="008B5E94" w:rsidP="00F0612F">
            <w:pPr>
              <w:jc w:val="both"/>
              <w:rPr>
                <w:sz w:val="22"/>
              </w:rPr>
            </w:pPr>
            <w:r w:rsidRPr="00A07EA0">
              <w:rPr>
                <w:sz w:val="22"/>
              </w:rPr>
              <w:t>Sandėlininkas</w:t>
            </w:r>
          </w:p>
        </w:tc>
        <w:tc>
          <w:tcPr>
            <w:tcW w:w="1011" w:type="dxa"/>
          </w:tcPr>
          <w:p w:rsidR="00F0612F" w:rsidRDefault="00FB437F" w:rsidP="009B5884">
            <w:pPr>
              <w:jc w:val="center"/>
            </w:pPr>
            <w:r>
              <w:t>0.5</w:t>
            </w:r>
          </w:p>
        </w:tc>
        <w:tc>
          <w:tcPr>
            <w:tcW w:w="1404" w:type="dxa"/>
          </w:tcPr>
          <w:p w:rsidR="00F0612F" w:rsidRDefault="00761E55" w:rsidP="009B5884">
            <w:pPr>
              <w:jc w:val="center"/>
            </w:pPr>
            <w:r>
              <w:t>290.00</w:t>
            </w:r>
          </w:p>
        </w:tc>
        <w:tc>
          <w:tcPr>
            <w:tcW w:w="1404" w:type="dxa"/>
          </w:tcPr>
          <w:p w:rsidR="00F0612F" w:rsidRDefault="00761E55" w:rsidP="009B5884">
            <w:pPr>
              <w:jc w:val="center"/>
            </w:pPr>
            <w:r>
              <w:t>290.00</w:t>
            </w:r>
          </w:p>
        </w:tc>
        <w:tc>
          <w:tcPr>
            <w:tcW w:w="1404" w:type="dxa"/>
          </w:tcPr>
          <w:p w:rsidR="00F0612F" w:rsidRDefault="00761E55" w:rsidP="009B5884">
            <w:pPr>
              <w:jc w:val="center"/>
            </w:pPr>
            <w:r>
              <w:t>290.00</w:t>
            </w:r>
          </w:p>
        </w:tc>
        <w:tc>
          <w:tcPr>
            <w:tcW w:w="1404" w:type="dxa"/>
          </w:tcPr>
          <w:p w:rsidR="00F0612F" w:rsidRDefault="00761E55" w:rsidP="009B5884">
            <w:pPr>
              <w:jc w:val="center"/>
            </w:pPr>
            <w:r>
              <w:t>290.00</w:t>
            </w:r>
          </w:p>
        </w:tc>
      </w:tr>
      <w:tr w:rsidR="00F0612F" w:rsidTr="00F0612F">
        <w:tc>
          <w:tcPr>
            <w:tcW w:w="556" w:type="dxa"/>
          </w:tcPr>
          <w:p w:rsidR="00F0612F" w:rsidRDefault="00FB437F" w:rsidP="009B5884">
            <w:pPr>
              <w:jc w:val="center"/>
            </w:pPr>
            <w:r>
              <w:t>20.</w:t>
            </w:r>
          </w:p>
        </w:tc>
        <w:tc>
          <w:tcPr>
            <w:tcW w:w="2671" w:type="dxa"/>
          </w:tcPr>
          <w:p w:rsidR="00F0612F" w:rsidRPr="00A07EA0" w:rsidRDefault="008B5E94" w:rsidP="00F0612F">
            <w:pPr>
              <w:jc w:val="both"/>
              <w:rPr>
                <w:sz w:val="22"/>
              </w:rPr>
            </w:pPr>
            <w:r w:rsidRPr="00A07EA0">
              <w:rPr>
                <w:sz w:val="22"/>
              </w:rPr>
              <w:t>Elektrikas</w:t>
            </w:r>
          </w:p>
        </w:tc>
        <w:tc>
          <w:tcPr>
            <w:tcW w:w="1011" w:type="dxa"/>
          </w:tcPr>
          <w:p w:rsidR="00F0612F" w:rsidRDefault="00FB437F" w:rsidP="009B5884">
            <w:pPr>
              <w:jc w:val="center"/>
            </w:pPr>
            <w:r>
              <w:t>0.5</w:t>
            </w:r>
          </w:p>
        </w:tc>
        <w:tc>
          <w:tcPr>
            <w:tcW w:w="1404" w:type="dxa"/>
          </w:tcPr>
          <w:p w:rsidR="00F0612F" w:rsidRDefault="00761E55" w:rsidP="009B5884">
            <w:pPr>
              <w:jc w:val="center"/>
            </w:pPr>
            <w:r>
              <w:t>292.00</w:t>
            </w:r>
          </w:p>
        </w:tc>
        <w:tc>
          <w:tcPr>
            <w:tcW w:w="1404" w:type="dxa"/>
          </w:tcPr>
          <w:p w:rsidR="00F0612F" w:rsidRDefault="00761E55" w:rsidP="009B5884">
            <w:pPr>
              <w:jc w:val="center"/>
            </w:pPr>
            <w:r>
              <w:t>292.00</w:t>
            </w:r>
          </w:p>
        </w:tc>
        <w:tc>
          <w:tcPr>
            <w:tcW w:w="1404" w:type="dxa"/>
          </w:tcPr>
          <w:p w:rsidR="00F0612F" w:rsidRDefault="00761E55" w:rsidP="009B5884">
            <w:pPr>
              <w:jc w:val="center"/>
            </w:pPr>
            <w:r>
              <w:t>292.00</w:t>
            </w:r>
          </w:p>
        </w:tc>
        <w:tc>
          <w:tcPr>
            <w:tcW w:w="1404" w:type="dxa"/>
          </w:tcPr>
          <w:p w:rsidR="00F0612F" w:rsidRDefault="00761E55" w:rsidP="009B5884">
            <w:pPr>
              <w:jc w:val="center"/>
            </w:pPr>
            <w:r>
              <w:t>292.00</w:t>
            </w:r>
          </w:p>
        </w:tc>
      </w:tr>
      <w:tr w:rsidR="008B5E94" w:rsidTr="002F234E">
        <w:tc>
          <w:tcPr>
            <w:tcW w:w="4238" w:type="dxa"/>
            <w:gridSpan w:val="3"/>
          </w:tcPr>
          <w:p w:rsidR="008B5E94" w:rsidRPr="008B5E94" w:rsidRDefault="008B5E94" w:rsidP="008B5E94">
            <w:pPr>
              <w:jc w:val="both"/>
              <w:rPr>
                <w:b/>
                <w:i/>
              </w:rPr>
            </w:pPr>
            <w:r w:rsidRPr="008B5E94">
              <w:rPr>
                <w:b/>
                <w:i/>
              </w:rPr>
              <w:t>Nekvalifikuoti darbuotojai</w:t>
            </w:r>
          </w:p>
        </w:tc>
        <w:tc>
          <w:tcPr>
            <w:tcW w:w="1404" w:type="dxa"/>
          </w:tcPr>
          <w:p w:rsidR="008B5E94" w:rsidRDefault="008B5E94" w:rsidP="009B5884">
            <w:pPr>
              <w:jc w:val="center"/>
            </w:pPr>
          </w:p>
        </w:tc>
        <w:tc>
          <w:tcPr>
            <w:tcW w:w="1404" w:type="dxa"/>
          </w:tcPr>
          <w:p w:rsidR="008B5E94" w:rsidRDefault="008B5E94" w:rsidP="009B5884">
            <w:pPr>
              <w:jc w:val="center"/>
            </w:pPr>
          </w:p>
        </w:tc>
        <w:tc>
          <w:tcPr>
            <w:tcW w:w="1404" w:type="dxa"/>
          </w:tcPr>
          <w:p w:rsidR="008B5E94" w:rsidRDefault="008B5E94" w:rsidP="009B5884">
            <w:pPr>
              <w:jc w:val="center"/>
            </w:pPr>
          </w:p>
        </w:tc>
        <w:tc>
          <w:tcPr>
            <w:tcW w:w="1404" w:type="dxa"/>
          </w:tcPr>
          <w:p w:rsidR="008B5E94" w:rsidRDefault="008B5E94" w:rsidP="009B5884">
            <w:pPr>
              <w:jc w:val="center"/>
            </w:pPr>
          </w:p>
        </w:tc>
      </w:tr>
      <w:tr w:rsidR="00F0612F" w:rsidTr="00F0612F">
        <w:tc>
          <w:tcPr>
            <w:tcW w:w="556" w:type="dxa"/>
          </w:tcPr>
          <w:p w:rsidR="00F0612F" w:rsidRDefault="00FB437F" w:rsidP="009B5884">
            <w:pPr>
              <w:jc w:val="center"/>
            </w:pPr>
            <w:r>
              <w:t>21.</w:t>
            </w:r>
          </w:p>
        </w:tc>
        <w:tc>
          <w:tcPr>
            <w:tcW w:w="2671" w:type="dxa"/>
          </w:tcPr>
          <w:p w:rsidR="00F0612F" w:rsidRPr="00A07EA0" w:rsidRDefault="008B5E94" w:rsidP="00F0612F">
            <w:pPr>
              <w:jc w:val="both"/>
              <w:rPr>
                <w:sz w:val="22"/>
              </w:rPr>
            </w:pPr>
            <w:r w:rsidRPr="00A07EA0">
              <w:rPr>
                <w:sz w:val="22"/>
              </w:rPr>
              <w:t>Valytojas</w:t>
            </w:r>
          </w:p>
        </w:tc>
        <w:tc>
          <w:tcPr>
            <w:tcW w:w="1011" w:type="dxa"/>
          </w:tcPr>
          <w:p w:rsidR="00F0612F" w:rsidRDefault="00FB437F" w:rsidP="009B5884">
            <w:pPr>
              <w:jc w:val="center"/>
            </w:pPr>
            <w:r>
              <w:t>1.5</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r>
      <w:tr w:rsidR="00F0612F" w:rsidTr="00F0612F">
        <w:tc>
          <w:tcPr>
            <w:tcW w:w="556" w:type="dxa"/>
          </w:tcPr>
          <w:p w:rsidR="00F0612F" w:rsidRDefault="00FB437F" w:rsidP="009B5884">
            <w:pPr>
              <w:jc w:val="center"/>
            </w:pPr>
            <w:r>
              <w:t>22.</w:t>
            </w:r>
          </w:p>
        </w:tc>
        <w:tc>
          <w:tcPr>
            <w:tcW w:w="2671" w:type="dxa"/>
          </w:tcPr>
          <w:p w:rsidR="00F0612F" w:rsidRPr="00A07EA0" w:rsidRDefault="008B5E94" w:rsidP="00F0612F">
            <w:pPr>
              <w:jc w:val="both"/>
              <w:rPr>
                <w:sz w:val="22"/>
              </w:rPr>
            </w:pPr>
            <w:r w:rsidRPr="00A07EA0">
              <w:rPr>
                <w:sz w:val="22"/>
              </w:rPr>
              <w:t>Skalbėjas</w:t>
            </w:r>
          </w:p>
        </w:tc>
        <w:tc>
          <w:tcPr>
            <w:tcW w:w="1011" w:type="dxa"/>
          </w:tcPr>
          <w:p w:rsidR="00F0612F" w:rsidRDefault="00FB437F" w:rsidP="009B5884">
            <w:pPr>
              <w:jc w:val="center"/>
            </w:pPr>
            <w:r>
              <w:t>1</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r>
      <w:tr w:rsidR="00F0612F" w:rsidTr="00F0612F">
        <w:tc>
          <w:tcPr>
            <w:tcW w:w="556" w:type="dxa"/>
          </w:tcPr>
          <w:p w:rsidR="00F0612F" w:rsidRDefault="00FB437F" w:rsidP="009B5884">
            <w:pPr>
              <w:jc w:val="center"/>
            </w:pPr>
            <w:r>
              <w:t>23.</w:t>
            </w:r>
          </w:p>
        </w:tc>
        <w:tc>
          <w:tcPr>
            <w:tcW w:w="2671" w:type="dxa"/>
          </w:tcPr>
          <w:p w:rsidR="00F0612F" w:rsidRPr="00A07EA0" w:rsidRDefault="00FB437F" w:rsidP="00F0612F">
            <w:pPr>
              <w:jc w:val="both"/>
              <w:rPr>
                <w:sz w:val="22"/>
              </w:rPr>
            </w:pPr>
            <w:r w:rsidRPr="00A07EA0">
              <w:rPr>
                <w:sz w:val="22"/>
              </w:rPr>
              <w:t>Sargas (naktinis)</w:t>
            </w:r>
          </w:p>
        </w:tc>
        <w:tc>
          <w:tcPr>
            <w:tcW w:w="1011" w:type="dxa"/>
          </w:tcPr>
          <w:p w:rsidR="00F0612F" w:rsidRDefault="00FB437F" w:rsidP="009B5884">
            <w:pPr>
              <w:jc w:val="center"/>
            </w:pPr>
            <w:r>
              <w:t>2.2</w:t>
            </w:r>
          </w:p>
        </w:tc>
        <w:tc>
          <w:tcPr>
            <w:tcW w:w="1404" w:type="dxa"/>
          </w:tcPr>
          <w:p w:rsidR="00F0612F" w:rsidRDefault="00B65A5C" w:rsidP="009B5884">
            <w:pPr>
              <w:jc w:val="center"/>
            </w:pPr>
            <w:r>
              <w:t>742.00</w:t>
            </w:r>
          </w:p>
        </w:tc>
        <w:tc>
          <w:tcPr>
            <w:tcW w:w="1404" w:type="dxa"/>
          </w:tcPr>
          <w:p w:rsidR="00F0612F" w:rsidRDefault="00B65A5C" w:rsidP="009B5884">
            <w:pPr>
              <w:jc w:val="center"/>
            </w:pPr>
            <w:r>
              <w:t>742.00</w:t>
            </w:r>
          </w:p>
        </w:tc>
        <w:tc>
          <w:tcPr>
            <w:tcW w:w="1404" w:type="dxa"/>
          </w:tcPr>
          <w:p w:rsidR="00F0612F" w:rsidRDefault="00B65A5C" w:rsidP="009B5884">
            <w:pPr>
              <w:jc w:val="center"/>
            </w:pPr>
            <w:r>
              <w:t>742.00</w:t>
            </w:r>
          </w:p>
        </w:tc>
        <w:tc>
          <w:tcPr>
            <w:tcW w:w="1404" w:type="dxa"/>
          </w:tcPr>
          <w:p w:rsidR="00F0612F" w:rsidRDefault="00B65A5C" w:rsidP="009B5884">
            <w:pPr>
              <w:jc w:val="center"/>
            </w:pPr>
            <w:r>
              <w:t>742.00</w:t>
            </w:r>
          </w:p>
        </w:tc>
      </w:tr>
      <w:tr w:rsidR="00F0612F" w:rsidTr="00F0612F">
        <w:tc>
          <w:tcPr>
            <w:tcW w:w="556" w:type="dxa"/>
          </w:tcPr>
          <w:p w:rsidR="00F0612F" w:rsidRDefault="00FB437F" w:rsidP="009B5884">
            <w:pPr>
              <w:jc w:val="center"/>
            </w:pPr>
            <w:r>
              <w:t>24.</w:t>
            </w:r>
          </w:p>
        </w:tc>
        <w:tc>
          <w:tcPr>
            <w:tcW w:w="2671" w:type="dxa"/>
          </w:tcPr>
          <w:p w:rsidR="00F0612F" w:rsidRPr="00A07EA0" w:rsidRDefault="00FB437F" w:rsidP="00FB437F">
            <w:pPr>
              <w:jc w:val="both"/>
              <w:rPr>
                <w:sz w:val="22"/>
              </w:rPr>
            </w:pPr>
            <w:r w:rsidRPr="00A07EA0">
              <w:rPr>
                <w:sz w:val="22"/>
              </w:rPr>
              <w:t>Pagalbinis darbininkas</w:t>
            </w:r>
          </w:p>
        </w:tc>
        <w:tc>
          <w:tcPr>
            <w:tcW w:w="1011" w:type="dxa"/>
          </w:tcPr>
          <w:p w:rsidR="00F0612F" w:rsidRDefault="00FB437F" w:rsidP="009B5884">
            <w:pPr>
              <w:jc w:val="center"/>
            </w:pPr>
            <w:r>
              <w:t>1</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r>
      <w:tr w:rsidR="00F0612F" w:rsidTr="00F0612F">
        <w:tc>
          <w:tcPr>
            <w:tcW w:w="556" w:type="dxa"/>
          </w:tcPr>
          <w:p w:rsidR="00F0612F" w:rsidRDefault="00FB437F" w:rsidP="009B5884">
            <w:pPr>
              <w:jc w:val="center"/>
            </w:pPr>
            <w:r>
              <w:t>25.</w:t>
            </w:r>
          </w:p>
        </w:tc>
        <w:tc>
          <w:tcPr>
            <w:tcW w:w="2671" w:type="dxa"/>
          </w:tcPr>
          <w:p w:rsidR="00F0612F" w:rsidRPr="00A07EA0" w:rsidRDefault="00FB437F" w:rsidP="00FB437F">
            <w:pPr>
              <w:jc w:val="both"/>
              <w:rPr>
                <w:sz w:val="22"/>
              </w:rPr>
            </w:pPr>
            <w:r w:rsidRPr="00A07EA0">
              <w:rPr>
                <w:sz w:val="22"/>
              </w:rPr>
              <w:t>Kiemsargis</w:t>
            </w:r>
          </w:p>
        </w:tc>
        <w:tc>
          <w:tcPr>
            <w:tcW w:w="1011" w:type="dxa"/>
          </w:tcPr>
          <w:p w:rsidR="00F0612F" w:rsidRDefault="00FB437F" w:rsidP="009B5884">
            <w:pPr>
              <w:jc w:val="center"/>
            </w:pPr>
            <w:r>
              <w:t>1</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c>
          <w:tcPr>
            <w:tcW w:w="1404" w:type="dxa"/>
          </w:tcPr>
          <w:p w:rsidR="00F0612F" w:rsidRDefault="00B65A5C" w:rsidP="009B5884">
            <w:pPr>
              <w:jc w:val="center"/>
            </w:pPr>
            <w:r>
              <w:t>555.00</w:t>
            </w:r>
          </w:p>
        </w:tc>
      </w:tr>
    </w:tbl>
    <w:p w:rsidR="00A07EA0" w:rsidRDefault="00A07EA0" w:rsidP="00FB437F">
      <w:pPr>
        <w:spacing w:after="0" w:line="240" w:lineRule="auto"/>
        <w:jc w:val="both"/>
        <w:rPr>
          <w:sz w:val="18"/>
          <w:szCs w:val="18"/>
        </w:rPr>
      </w:pPr>
    </w:p>
    <w:p w:rsidR="009B5884" w:rsidRPr="00A07EA0" w:rsidRDefault="00FB437F" w:rsidP="00FB437F">
      <w:pPr>
        <w:spacing w:after="0" w:line="240" w:lineRule="auto"/>
        <w:jc w:val="both"/>
        <w:rPr>
          <w:sz w:val="22"/>
        </w:rPr>
      </w:pPr>
      <w:r w:rsidRPr="00A07EA0">
        <w:rPr>
          <w:sz w:val="22"/>
        </w:rPr>
        <w:t xml:space="preserve">*Vadovaujantis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w:t>
      </w:r>
      <w:r w:rsidRPr="00A07EA0">
        <w:rPr>
          <w:sz w:val="22"/>
        </w:rPr>
        <w:lastRenderedPageBreak/>
        <w:t>įstaigoje eina atitinkamas pareigas, mėnesinis nustatytasis (paskirtasis) darbo užmokesčio vidurkis pateikiamas tik gavus jo sutikimą.</w:t>
      </w:r>
    </w:p>
    <w:sectPr w:rsidR="009B5884" w:rsidRPr="00A07EA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3D" w:rsidRDefault="000E133D" w:rsidP="00FB437F">
      <w:pPr>
        <w:spacing w:after="0" w:line="240" w:lineRule="auto"/>
      </w:pPr>
      <w:r>
        <w:separator/>
      </w:r>
    </w:p>
  </w:endnote>
  <w:endnote w:type="continuationSeparator" w:id="0">
    <w:p w:rsidR="000E133D" w:rsidRDefault="000E133D" w:rsidP="00FB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3D" w:rsidRDefault="000E133D" w:rsidP="00FB437F">
      <w:pPr>
        <w:spacing w:after="0" w:line="240" w:lineRule="auto"/>
      </w:pPr>
      <w:r>
        <w:separator/>
      </w:r>
    </w:p>
  </w:footnote>
  <w:footnote w:type="continuationSeparator" w:id="0">
    <w:p w:rsidR="000E133D" w:rsidRDefault="000E133D" w:rsidP="00FB4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84"/>
    <w:rsid w:val="000E133D"/>
    <w:rsid w:val="00111390"/>
    <w:rsid w:val="001475D2"/>
    <w:rsid w:val="002900DA"/>
    <w:rsid w:val="002900EB"/>
    <w:rsid w:val="00297ABC"/>
    <w:rsid w:val="00761E55"/>
    <w:rsid w:val="0085203F"/>
    <w:rsid w:val="008B5E94"/>
    <w:rsid w:val="009B5884"/>
    <w:rsid w:val="00A07EA0"/>
    <w:rsid w:val="00B65A5C"/>
    <w:rsid w:val="00CC648F"/>
    <w:rsid w:val="00F0612F"/>
    <w:rsid w:val="00FB4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AACC"/>
  <w15:docId w15:val="{32F56EC9-F901-45BC-A69C-305E474B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B43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437F"/>
  </w:style>
  <w:style w:type="paragraph" w:styleId="Porat">
    <w:name w:val="footer"/>
    <w:basedOn w:val="prastasis"/>
    <w:link w:val="PoratDiagrama"/>
    <w:uiPriority w:val="99"/>
    <w:unhideWhenUsed/>
    <w:rsid w:val="00FB43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1403</Words>
  <Characters>801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2020-02-13T08:14:00Z</dcterms:created>
  <dcterms:modified xsi:type="dcterms:W3CDTF">2020-02-14T11:20:00Z</dcterms:modified>
</cp:coreProperties>
</file>